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592D" w14:textId="2DFAE264" w:rsidR="003649AF" w:rsidRPr="00E507C9" w:rsidRDefault="00E507C9" w:rsidP="00A01667">
      <w:pPr>
        <w:pStyle w:val="Ttulo1"/>
        <w:jc w:val="center"/>
        <w:rPr>
          <w:rFonts w:cs="Times New Roman"/>
          <w:i/>
          <w:iCs/>
          <w:sz w:val="28"/>
          <w:szCs w:val="28"/>
          <w:lang w:val="en-US"/>
        </w:rPr>
      </w:pPr>
      <w:bookmarkStart w:id="0" w:name="_Toc473039191"/>
      <w:commentRangeStart w:id="1"/>
      <w:r w:rsidRPr="00E507C9">
        <w:rPr>
          <w:rFonts w:cs="Times New Roman"/>
          <w:i/>
          <w:iCs/>
          <w:sz w:val="28"/>
          <w:szCs w:val="28"/>
          <w:lang w:val="en-US"/>
        </w:rPr>
        <w:t>Craft brewing industry in Quito and the transformation of beer bagasse into flour</w:t>
      </w:r>
      <w:commentRangeEnd w:id="1"/>
      <w:r w:rsidR="00944484">
        <w:rPr>
          <w:rStyle w:val="Refdecomentario"/>
          <w:rFonts w:eastAsiaTheme="minorHAnsi" w:cstheme="minorBidi"/>
          <w:b w:val="0"/>
        </w:rPr>
        <w:commentReference w:id="1"/>
      </w:r>
    </w:p>
    <w:p w14:paraId="5AA47C53" w14:textId="77777777" w:rsidR="00E507C9" w:rsidRPr="00E507C9" w:rsidRDefault="00E507C9" w:rsidP="00A01667">
      <w:pPr>
        <w:pStyle w:val="Ttulo1"/>
        <w:spacing w:after="240"/>
        <w:jc w:val="center"/>
        <w:rPr>
          <w:i/>
          <w:iCs/>
          <w:lang w:val="es-MX"/>
        </w:rPr>
      </w:pPr>
      <w:commentRangeStart w:id="2"/>
      <w:r w:rsidRPr="00E507C9">
        <w:rPr>
          <w:i/>
          <w:iCs/>
          <w:lang w:val="es-MX"/>
        </w:rPr>
        <w:t>Industria cervecera artesanal en Quito y la transformación de bagazo de la cerveza en harina</w:t>
      </w:r>
      <w:commentRangeEnd w:id="2"/>
      <w:r w:rsidR="00944484">
        <w:rPr>
          <w:rStyle w:val="Refdecomentario"/>
          <w:rFonts w:eastAsiaTheme="minorHAnsi" w:cstheme="minorBidi"/>
          <w:b w:val="0"/>
        </w:rPr>
        <w:commentReference w:id="2"/>
      </w:r>
    </w:p>
    <w:p w14:paraId="037CF08C" w14:textId="779DF906" w:rsidR="00C80E31" w:rsidRDefault="00944484" w:rsidP="00C80E31">
      <w:pPr>
        <w:spacing w:line="240" w:lineRule="auto"/>
        <w:ind w:right="49"/>
        <w:rPr>
          <w:rFonts w:cs="Times New Roman"/>
          <w:bCs/>
          <w:iCs/>
          <w:color w:val="000000"/>
          <w:szCs w:val="24"/>
        </w:rPr>
      </w:pPr>
      <w:r w:rsidRPr="00944484">
        <w:rPr>
          <w:rFonts w:cs="Times New Roman"/>
          <w:bCs/>
          <w:iCs/>
          <w:color w:val="000000"/>
          <w:szCs w:val="24"/>
        </w:rPr>
        <w:t>Jostin Pablo Negrete Galeas</w:t>
      </w:r>
      <w:r w:rsidRPr="00944484">
        <w:rPr>
          <w:rFonts w:cs="Times New Roman"/>
          <w:bCs/>
          <w:iCs/>
          <w:color w:val="000000"/>
          <w:szCs w:val="24"/>
          <w:vertAlign w:val="superscript"/>
        </w:rPr>
        <w:t>1</w:t>
      </w:r>
      <w:r w:rsidRPr="00944484">
        <w:rPr>
          <w:rFonts w:cs="Times New Roman"/>
          <w:bCs/>
          <w:iCs/>
          <w:color w:val="000000"/>
          <w:szCs w:val="24"/>
        </w:rPr>
        <w:t>, Emilia Elizabeth Cerza Almeida</w:t>
      </w:r>
      <w:r w:rsidRPr="00944484">
        <w:rPr>
          <w:rFonts w:cs="Times New Roman"/>
          <w:bCs/>
          <w:iCs/>
          <w:color w:val="000000"/>
          <w:szCs w:val="24"/>
          <w:vertAlign w:val="superscript"/>
        </w:rPr>
        <w:t>2</w:t>
      </w:r>
    </w:p>
    <w:p w14:paraId="02675DB5" w14:textId="77777777" w:rsidR="00944484" w:rsidRPr="00944484" w:rsidRDefault="00944484" w:rsidP="00C80E31">
      <w:pPr>
        <w:spacing w:line="240" w:lineRule="auto"/>
        <w:ind w:right="49"/>
        <w:rPr>
          <w:rFonts w:cs="Times New Roman"/>
          <w:bCs/>
          <w:iCs/>
          <w:color w:val="000000"/>
          <w:szCs w:val="24"/>
        </w:rPr>
      </w:pPr>
    </w:p>
    <w:bookmarkEnd w:id="0"/>
    <w:p w14:paraId="274C2920" w14:textId="123918F4" w:rsidR="00944484" w:rsidRPr="00944484" w:rsidRDefault="00944484" w:rsidP="00944484">
      <w:pPr>
        <w:spacing w:line="240" w:lineRule="auto"/>
        <w:rPr>
          <w:rFonts w:eastAsia="Times New Roman" w:cs="Times New Roman"/>
          <w:color w:val="000000" w:themeColor="text1"/>
          <w:sz w:val="22"/>
          <w:lang w:val="en-US" w:eastAsia="es-EC"/>
        </w:rPr>
      </w:pPr>
      <w:r w:rsidRPr="00944484">
        <w:rPr>
          <w:rFonts w:cs="Times New Roman"/>
          <w:bCs/>
          <w:iCs/>
          <w:color w:val="000000"/>
          <w:sz w:val="22"/>
          <w:vertAlign w:val="superscript"/>
          <w:lang w:val="en-US"/>
        </w:rPr>
        <w:t>1</w:t>
      </w:r>
      <w:r w:rsidRPr="00944484">
        <w:rPr>
          <w:rFonts w:cs="Times New Roman"/>
          <w:bCs/>
          <w:iCs/>
          <w:color w:val="000000"/>
          <w:sz w:val="22"/>
          <w:lang w:val="en-US"/>
        </w:rPr>
        <w:t xml:space="preserve"> </w:t>
      </w:r>
      <w:r>
        <w:rPr>
          <w:rFonts w:cs="Times New Roman"/>
          <w:bCs/>
          <w:iCs/>
          <w:color w:val="000000"/>
          <w:sz w:val="22"/>
          <w:lang w:val="en-US"/>
        </w:rPr>
        <w:t>Affiliation institution</w:t>
      </w:r>
      <w:r w:rsidRPr="00944484">
        <w:rPr>
          <w:rFonts w:cs="Times New Roman"/>
          <w:bCs/>
          <w:iCs/>
          <w:color w:val="000000"/>
          <w:sz w:val="22"/>
          <w:lang w:val="en-US"/>
        </w:rPr>
        <w:t xml:space="preserve">, </w:t>
      </w:r>
      <w:commentRangeStart w:id="3"/>
      <w:r w:rsidRPr="00944484">
        <w:rPr>
          <w:rFonts w:cs="Times New Roman"/>
          <w:bCs/>
          <w:iCs/>
          <w:color w:val="000000"/>
          <w:sz w:val="22"/>
          <w:lang w:val="en-US"/>
        </w:rPr>
        <w:t>ORCID</w:t>
      </w:r>
      <w:commentRangeEnd w:id="3"/>
      <w:r>
        <w:rPr>
          <w:rStyle w:val="Refdecomentario"/>
        </w:rPr>
        <w:commentReference w:id="3"/>
      </w:r>
      <w:r w:rsidRPr="00944484">
        <w:rPr>
          <w:rFonts w:cs="Times New Roman"/>
          <w:bCs/>
          <w:iCs/>
          <w:color w:val="000000"/>
          <w:sz w:val="22"/>
          <w:lang w:val="en-US"/>
        </w:rPr>
        <w:t xml:space="preserve">, </w:t>
      </w:r>
      <w:r w:rsidRPr="00935DF7">
        <w:rPr>
          <w:rFonts w:cs="Times New Roman"/>
          <w:bCs/>
          <w:iCs/>
          <w:sz w:val="22"/>
          <w:lang w:val="en-US"/>
        </w:rPr>
        <w:t>xxxxx</w:t>
      </w:r>
      <w:r w:rsidRPr="00935DF7">
        <w:rPr>
          <w:rFonts w:eastAsia="Times New Roman" w:cs="Times New Roman"/>
          <w:sz w:val="22"/>
          <w:lang w:val="en-US" w:eastAsia="es-EC"/>
        </w:rPr>
        <w:t>.xxxx@xxxx.xxx.xx</w:t>
      </w:r>
      <w:r w:rsidR="00935DF7">
        <w:rPr>
          <w:rFonts w:eastAsia="Times New Roman" w:cs="Times New Roman"/>
          <w:color w:val="000000" w:themeColor="text1"/>
          <w:sz w:val="22"/>
          <w:lang w:val="en-US" w:eastAsia="es-EC"/>
        </w:rPr>
        <w:t>,</w:t>
      </w:r>
      <w:r w:rsidRPr="00944484">
        <w:rPr>
          <w:rFonts w:eastAsia="Times New Roman" w:cs="Times New Roman"/>
          <w:color w:val="000000" w:themeColor="text1"/>
          <w:sz w:val="22"/>
          <w:lang w:val="en-US" w:eastAsia="es-EC"/>
        </w:rPr>
        <w:t xml:space="preserve"> city – co</w:t>
      </w:r>
      <w:r>
        <w:rPr>
          <w:rFonts w:eastAsia="Times New Roman" w:cs="Times New Roman"/>
          <w:color w:val="000000" w:themeColor="text1"/>
          <w:sz w:val="22"/>
          <w:lang w:val="en-US" w:eastAsia="es-EC"/>
        </w:rPr>
        <w:t>untry</w:t>
      </w:r>
    </w:p>
    <w:p w14:paraId="2FD27808" w14:textId="2BD8F2E1" w:rsidR="00944484" w:rsidRPr="00944484" w:rsidRDefault="00944484" w:rsidP="00944484">
      <w:pPr>
        <w:spacing w:after="120" w:line="240" w:lineRule="auto"/>
        <w:rPr>
          <w:rFonts w:eastAsia="Times New Roman" w:cs="Times New Roman"/>
          <w:color w:val="0563C1"/>
          <w:szCs w:val="24"/>
          <w:u w:val="single"/>
          <w:lang w:val="en-US" w:eastAsia="es-EC"/>
        </w:rPr>
      </w:pPr>
      <w:r w:rsidRPr="00944484">
        <w:rPr>
          <w:rFonts w:cs="Times New Roman"/>
          <w:bCs/>
          <w:iCs/>
          <w:color w:val="000000"/>
          <w:sz w:val="22"/>
          <w:vertAlign w:val="superscript"/>
          <w:lang w:val="en-US"/>
        </w:rPr>
        <w:t xml:space="preserve">2 </w:t>
      </w:r>
      <w:r>
        <w:rPr>
          <w:rFonts w:cs="Times New Roman"/>
          <w:bCs/>
          <w:iCs/>
          <w:color w:val="000000"/>
          <w:sz w:val="22"/>
          <w:lang w:val="en-US"/>
        </w:rPr>
        <w:t>Affiliation institution</w:t>
      </w:r>
      <w:r w:rsidRPr="00944484">
        <w:rPr>
          <w:rFonts w:cs="Times New Roman"/>
          <w:bCs/>
          <w:iCs/>
          <w:color w:val="000000"/>
          <w:sz w:val="22"/>
          <w:lang w:val="en-US"/>
        </w:rPr>
        <w:t xml:space="preserve">, ORCID, </w:t>
      </w:r>
      <w:commentRangeStart w:id="4"/>
      <w:r w:rsidRPr="00944484">
        <w:rPr>
          <w:rFonts w:cs="Times New Roman"/>
          <w:bCs/>
          <w:iCs/>
          <w:color w:val="000000"/>
          <w:sz w:val="22"/>
          <w:lang w:val="en-US"/>
        </w:rPr>
        <w:t>xxxx.xxxxxx@xxx.xxx.xx</w:t>
      </w:r>
      <w:commentRangeEnd w:id="4"/>
      <w:r>
        <w:rPr>
          <w:rStyle w:val="Refdecomentario"/>
        </w:rPr>
        <w:commentReference w:id="4"/>
      </w:r>
      <w:r w:rsidRPr="00944484">
        <w:rPr>
          <w:rFonts w:eastAsia="Times New Roman" w:cs="Times New Roman"/>
          <w:color w:val="000000" w:themeColor="text1"/>
          <w:sz w:val="22"/>
          <w:lang w:val="en-US" w:eastAsia="es-EC"/>
        </w:rPr>
        <w:t xml:space="preserve">, </w:t>
      </w:r>
      <w:commentRangeStart w:id="5"/>
      <w:r w:rsidRPr="00944484">
        <w:rPr>
          <w:rFonts w:eastAsia="Times New Roman" w:cs="Times New Roman"/>
          <w:color w:val="000000" w:themeColor="text1"/>
          <w:sz w:val="22"/>
          <w:lang w:val="en-US" w:eastAsia="es-EC"/>
        </w:rPr>
        <w:t>city – co</w:t>
      </w:r>
      <w:r>
        <w:rPr>
          <w:rFonts w:eastAsia="Times New Roman" w:cs="Times New Roman"/>
          <w:color w:val="000000" w:themeColor="text1"/>
          <w:sz w:val="22"/>
          <w:lang w:val="en-US" w:eastAsia="es-EC"/>
        </w:rPr>
        <w:t>untry</w:t>
      </w:r>
      <w:commentRangeEnd w:id="5"/>
      <w:r>
        <w:rPr>
          <w:rStyle w:val="Refdecomentario"/>
        </w:rPr>
        <w:commentReference w:id="5"/>
      </w:r>
    </w:p>
    <w:p w14:paraId="3853A8B8" w14:textId="77777777" w:rsidR="00944484" w:rsidRPr="00A01667" w:rsidRDefault="00944484" w:rsidP="00944484">
      <w:pPr>
        <w:spacing w:after="120" w:line="240" w:lineRule="auto"/>
        <w:rPr>
          <w:rFonts w:eastAsia="Times New Roman" w:cs="Times New Roman"/>
          <w:color w:val="0563C1"/>
          <w:sz w:val="22"/>
          <w:u w:val="single"/>
          <w:lang w:eastAsia="es-EC"/>
        </w:rPr>
      </w:pPr>
      <w:r w:rsidRPr="00A01667">
        <w:rPr>
          <w:rFonts w:cs="Times New Roman"/>
          <w:sz w:val="22"/>
        </w:rPr>
        <w:t xml:space="preserve">Autor para correspondencia: </w:t>
      </w:r>
      <w:r w:rsidRPr="00A01667">
        <w:rPr>
          <w:rFonts w:eastAsia="Times New Roman" w:cs="Times New Roman"/>
          <w:color w:val="000000" w:themeColor="text1"/>
          <w:sz w:val="22"/>
          <w:lang w:eastAsia="es-EC"/>
        </w:rPr>
        <w:t>xxxxxx.xxxxx@xxxxx.xxxxx.xxx</w:t>
      </w:r>
    </w:p>
    <w:p w14:paraId="76187D59" w14:textId="77777777" w:rsidR="00E507C9" w:rsidRPr="00A01667" w:rsidRDefault="00E507C9" w:rsidP="00E507C9">
      <w:pPr>
        <w:pStyle w:val="Ttulo1"/>
        <w:spacing w:before="240" w:after="120"/>
        <w:rPr>
          <w:lang w:val="en-US"/>
        </w:rPr>
      </w:pPr>
      <w:commentRangeStart w:id="6"/>
      <w:r w:rsidRPr="00A01667">
        <w:rPr>
          <w:lang w:val="en-US"/>
        </w:rPr>
        <w:t>ABSTRACT</w:t>
      </w:r>
      <w:commentRangeEnd w:id="6"/>
      <w:r w:rsidR="00944484">
        <w:rPr>
          <w:rStyle w:val="Refdecomentario"/>
          <w:rFonts w:eastAsiaTheme="minorHAnsi" w:cstheme="minorBidi"/>
          <w:b w:val="0"/>
        </w:rPr>
        <w:commentReference w:id="6"/>
      </w:r>
    </w:p>
    <w:p w14:paraId="248DA3F6" w14:textId="77777777" w:rsidR="00E507C9" w:rsidRPr="00A01667" w:rsidRDefault="00E507C9" w:rsidP="00E507C9">
      <w:pPr>
        <w:spacing w:line="240" w:lineRule="auto"/>
        <w:rPr>
          <w:rFonts w:cs="Times New Roman"/>
          <w:szCs w:val="24"/>
          <w:lang w:val="en-US"/>
        </w:rPr>
      </w:pPr>
      <w:bookmarkStart w:id="7" w:name="_GoBack"/>
      <w:bookmarkEnd w:id="7"/>
      <w:r w:rsidRPr="00A01667">
        <w:rPr>
          <w:rFonts w:cs="Times New Roman"/>
          <w:szCs w:val="24"/>
          <w:lang w:val="en-US"/>
        </w:rPr>
        <w:t xml:space="preserve">Brewing bagasse accounts for 85% of all residues produced in the brewing industry and the stage of filtration and separation of the must and grain from the barley is generated. In recent years, the focus has been on extracting the components of this residue as it is made up of high amounts of carbohydrates and proteins, but also lignin, lipids and minerals. Several studies based on different technologies have sought to extract the components to produce biologically based products with high commercial value from this waste. In Ecuador, approximately 120,000 tons of brewing bagasse are produced annually, which is generally used as raw and low-cost food for livestock. For this reason, this research seeks to exploit the macromolecules of this residue for the extraction and production of biologically based products under the concept of biorefinery. </w:t>
      </w:r>
    </w:p>
    <w:p w14:paraId="68D7EC1B" w14:textId="033E7F43" w:rsidR="00E507C9" w:rsidRPr="00A01667" w:rsidRDefault="00E507C9" w:rsidP="00E507C9">
      <w:pPr>
        <w:spacing w:before="240" w:line="240" w:lineRule="auto"/>
        <w:rPr>
          <w:rFonts w:cs="Times New Roman"/>
          <w:szCs w:val="24"/>
          <w:lang w:val="en-US"/>
        </w:rPr>
      </w:pPr>
      <w:commentRangeStart w:id="8"/>
      <w:r w:rsidRPr="00A01667">
        <w:rPr>
          <w:rFonts w:cs="Times New Roman"/>
          <w:b/>
          <w:szCs w:val="24"/>
          <w:lang w:val="en-US"/>
        </w:rPr>
        <w:t>Keywords</w:t>
      </w:r>
      <w:commentRangeEnd w:id="8"/>
      <w:r w:rsidR="00944484">
        <w:rPr>
          <w:rStyle w:val="Refdecomentario"/>
        </w:rPr>
        <w:commentReference w:id="8"/>
      </w:r>
      <w:r w:rsidRPr="00A01667">
        <w:rPr>
          <w:rFonts w:cs="Times New Roman"/>
          <w:szCs w:val="24"/>
          <w:lang w:val="en-US"/>
        </w:rPr>
        <w:t xml:space="preserve">: Flour, Craft Industry, </w:t>
      </w:r>
      <w:r>
        <w:rPr>
          <w:rFonts w:cs="Times New Roman"/>
          <w:szCs w:val="24"/>
          <w:lang w:val="en-US"/>
        </w:rPr>
        <w:t>B</w:t>
      </w:r>
      <w:r w:rsidRPr="00A01667">
        <w:rPr>
          <w:rFonts w:cs="Times New Roman"/>
          <w:szCs w:val="24"/>
          <w:lang w:val="en-US"/>
        </w:rPr>
        <w:t>eer bagasse, Quito</w:t>
      </w:r>
    </w:p>
    <w:p w14:paraId="2049A801" w14:textId="77777777" w:rsidR="00E507C9" w:rsidRPr="00A01667" w:rsidRDefault="00E507C9" w:rsidP="00E507C9">
      <w:pPr>
        <w:pStyle w:val="Ttulo1"/>
        <w:spacing w:before="240" w:after="120"/>
      </w:pPr>
      <w:commentRangeStart w:id="9"/>
      <w:r w:rsidRPr="00A01667">
        <w:t>RESUMEN</w:t>
      </w:r>
      <w:commentRangeEnd w:id="9"/>
      <w:r w:rsidR="00944484">
        <w:rPr>
          <w:rStyle w:val="Refdecomentario"/>
          <w:rFonts w:eastAsiaTheme="minorHAnsi" w:cstheme="minorBidi"/>
          <w:b w:val="0"/>
        </w:rPr>
        <w:commentReference w:id="9"/>
      </w:r>
    </w:p>
    <w:p w14:paraId="44BEE6C9" w14:textId="77777777" w:rsidR="00E507C9" w:rsidRPr="00A01667" w:rsidRDefault="00E507C9" w:rsidP="00E507C9">
      <w:pPr>
        <w:spacing w:before="240" w:after="120" w:line="240" w:lineRule="auto"/>
        <w:rPr>
          <w:rFonts w:cs="Times New Roman"/>
          <w:szCs w:val="24"/>
        </w:rPr>
      </w:pPr>
      <w:r w:rsidRPr="00A01667">
        <w:rPr>
          <w:rFonts w:cs="Times New Roman"/>
          <w:szCs w:val="24"/>
        </w:rPr>
        <w:t xml:space="preserve">El bagazo cervecero representa el 85% de todos los residuos producidos en la industria cervecera y se genera la etapa de filtración y separación del mosto y grano de la cebada. En los últimos años, la atención se ha centrado en extraer los componentes de este residuo ya que está conformado por altas cantidades de carbohidratos y proteínas, pero también por lignina, lípidos y minerales. Varios estudios en base a diferentes tecnologías han buscado extraer los componentes para producir productos de base biológica con alto valor comercial a partir de este desecho. En el Ecuador, se producen aproximadamente 120,000 toneladas anuales de bagazo cervecero, el cual es generalmente utilizado como alimento crudo y de bajo costo para el ganado. </w:t>
      </w:r>
    </w:p>
    <w:p w14:paraId="6AA87E3D" w14:textId="77777777" w:rsidR="00E507C9" w:rsidRPr="00A01667" w:rsidRDefault="00E507C9" w:rsidP="00E507C9">
      <w:pPr>
        <w:spacing w:before="240" w:after="120" w:line="240" w:lineRule="auto"/>
        <w:rPr>
          <w:rFonts w:cs="Times New Roman"/>
          <w:szCs w:val="24"/>
        </w:rPr>
      </w:pPr>
      <w:commentRangeStart w:id="10"/>
      <w:r w:rsidRPr="00A01667">
        <w:rPr>
          <w:rFonts w:cs="Times New Roman"/>
          <w:b/>
          <w:szCs w:val="24"/>
        </w:rPr>
        <w:t>Palabras</w:t>
      </w:r>
      <w:commentRangeEnd w:id="10"/>
      <w:r w:rsidR="00944484">
        <w:rPr>
          <w:rStyle w:val="Refdecomentario"/>
        </w:rPr>
        <w:commentReference w:id="10"/>
      </w:r>
      <w:r w:rsidRPr="00A01667">
        <w:rPr>
          <w:rFonts w:cs="Times New Roman"/>
          <w:b/>
          <w:szCs w:val="24"/>
        </w:rPr>
        <w:t xml:space="preserve"> clave</w:t>
      </w:r>
      <w:r w:rsidRPr="00A01667">
        <w:rPr>
          <w:rFonts w:cs="Times New Roman"/>
          <w:szCs w:val="24"/>
        </w:rPr>
        <w:t xml:space="preserve">: Harina, Industria Artesanal, </w:t>
      </w:r>
      <w:r>
        <w:rPr>
          <w:rFonts w:cs="Times New Roman"/>
          <w:szCs w:val="24"/>
        </w:rPr>
        <w:t>B</w:t>
      </w:r>
      <w:r w:rsidRPr="00A01667">
        <w:rPr>
          <w:rFonts w:cs="Times New Roman"/>
          <w:szCs w:val="24"/>
        </w:rPr>
        <w:t>agazo de cerveza, Quito</w:t>
      </w:r>
    </w:p>
    <w:p w14:paraId="58E87849" w14:textId="1D926933" w:rsidR="00C80E31" w:rsidRPr="00E507C9" w:rsidRDefault="00C80E31" w:rsidP="00C80E31">
      <w:pPr>
        <w:rPr>
          <w:rFonts w:cs="Times New Roman"/>
          <w:szCs w:val="24"/>
        </w:rPr>
      </w:pPr>
    </w:p>
    <w:p w14:paraId="433A72B2" w14:textId="77777777" w:rsidR="00686D59" w:rsidRPr="00E507C9" w:rsidRDefault="00686D59" w:rsidP="00C80E31">
      <w:pPr>
        <w:rPr>
          <w:rFonts w:cs="Times New Roman"/>
          <w:szCs w:val="24"/>
          <w:lang w:val="es-MX"/>
        </w:rPr>
      </w:pPr>
    </w:p>
    <w:p w14:paraId="695B6461" w14:textId="77777777" w:rsidR="00C80E31" w:rsidRPr="00A01667" w:rsidRDefault="00C80E31" w:rsidP="00FE75B0">
      <w:pPr>
        <w:pStyle w:val="Ttulo1"/>
        <w:numPr>
          <w:ilvl w:val="0"/>
          <w:numId w:val="11"/>
        </w:numPr>
        <w:spacing w:before="240" w:after="120"/>
      </w:pPr>
      <w:commentRangeStart w:id="11"/>
      <w:r w:rsidRPr="00A01667">
        <w:lastRenderedPageBreak/>
        <w:t>INTRODUCTION</w:t>
      </w:r>
      <w:commentRangeEnd w:id="11"/>
      <w:r w:rsidR="00944484">
        <w:rPr>
          <w:rStyle w:val="Refdecomentario"/>
          <w:rFonts w:eastAsiaTheme="minorHAnsi" w:cstheme="minorBidi"/>
          <w:b w:val="0"/>
        </w:rPr>
        <w:commentReference w:id="11"/>
      </w:r>
    </w:p>
    <w:p w14:paraId="7226D199" w14:textId="77777777" w:rsidR="00006006" w:rsidRPr="00E507C9" w:rsidRDefault="00006006" w:rsidP="006E1924">
      <w:pPr>
        <w:spacing w:after="120"/>
        <w:rPr>
          <w:rFonts w:cs="Times New Roman"/>
          <w:szCs w:val="24"/>
          <w:lang w:val="en-US"/>
        </w:rPr>
      </w:pPr>
      <w:r w:rsidRPr="00E507C9">
        <w:rPr>
          <w:rFonts w:cs="Times New Roman"/>
          <w:szCs w:val="24"/>
          <w:lang w:val="en-US"/>
        </w:rPr>
        <w:t>“It is called beer to an alcoholic beverage, non-distilled, of a bitter taste that is manufactured with grains of barley or other cereals whose starch, once modified, it is fermented in water, flavoured with hops”. (DICTIONARY, 2016).</w:t>
      </w:r>
    </w:p>
    <w:p w14:paraId="5C82A2A6" w14:textId="77777777" w:rsidR="00006006" w:rsidRPr="00E507C9" w:rsidRDefault="00006006" w:rsidP="006E1924">
      <w:pPr>
        <w:spacing w:after="120"/>
        <w:rPr>
          <w:rFonts w:cs="Times New Roman"/>
          <w:szCs w:val="24"/>
          <w:lang w:val="en-US"/>
        </w:rPr>
      </w:pPr>
      <w:r w:rsidRPr="00E507C9">
        <w:rPr>
          <w:rFonts w:cs="Times New Roman"/>
          <w:szCs w:val="24"/>
          <w:lang w:val="en-US"/>
        </w:rPr>
        <w:t>During the process of maceration of the beer, the endosperm amiláceo of the malted barley is subjected to enzymatic degradation, resulting in the solubilization of 70 - 80% of the original content of barley in polypeptides, amino acids, fermentable carbohydrates (glucose, maltose and maltotriose) and non-fermentable (dextrins) (Lynch et al., 2016).</w:t>
      </w:r>
    </w:p>
    <w:p w14:paraId="21EC1934" w14:textId="29E7B934" w:rsidR="00E75ACF" w:rsidRPr="00E507C9" w:rsidRDefault="00006006" w:rsidP="006E1924">
      <w:pPr>
        <w:spacing w:after="120"/>
        <w:rPr>
          <w:rFonts w:cs="Times New Roman"/>
          <w:szCs w:val="24"/>
          <w:lang w:val="en-US"/>
        </w:rPr>
      </w:pPr>
      <w:r w:rsidRPr="00E507C9">
        <w:rPr>
          <w:rFonts w:cs="Times New Roman"/>
          <w:szCs w:val="24"/>
          <w:lang w:val="en-US"/>
        </w:rPr>
        <w:t>According to Dr. Miguel Arroyo in his article, “Immobilization of enzymes. Fundamentals,</w:t>
      </w:r>
      <w:r w:rsidR="00D62508" w:rsidRPr="00E507C9">
        <w:rPr>
          <w:rFonts w:cs="Times New Roman"/>
          <w:szCs w:val="24"/>
          <w:lang w:val="en-US"/>
        </w:rPr>
        <w:t xml:space="preserve"> m</w:t>
      </w:r>
      <w:r w:rsidRPr="00E507C9">
        <w:rPr>
          <w:rFonts w:cs="Times New Roman"/>
          <w:szCs w:val="24"/>
          <w:lang w:val="en-US"/>
        </w:rPr>
        <w:t>methods</w:t>
      </w:r>
      <w:r w:rsidR="00D62508" w:rsidRPr="00E507C9">
        <w:rPr>
          <w:rFonts w:cs="Times New Roman"/>
          <w:szCs w:val="24"/>
          <w:lang w:val="en-US"/>
        </w:rPr>
        <w:t xml:space="preserve"> </w:t>
      </w:r>
      <w:r w:rsidRPr="00E507C9">
        <w:rPr>
          <w:rFonts w:cs="Times New Roman"/>
          <w:szCs w:val="24"/>
          <w:lang w:val="en-US"/>
        </w:rPr>
        <w:t>and applications” (1998) reports that from the matrix of cellulose BC, can be immobilizing enzymes and cells, such as the yeast Saccharomyces cerevisiae to improve the processes of fermentation</w:t>
      </w:r>
      <w:r w:rsidR="00D62508" w:rsidRPr="00E507C9">
        <w:rPr>
          <w:rFonts w:cs="Times New Roman"/>
          <w:szCs w:val="24"/>
          <w:lang w:val="en-US"/>
        </w:rPr>
        <w:t xml:space="preserve"> </w:t>
      </w:r>
      <w:r w:rsidRPr="00E507C9">
        <w:rPr>
          <w:rFonts w:cs="Times New Roman"/>
          <w:szCs w:val="24"/>
          <w:lang w:val="en-US"/>
        </w:rPr>
        <w:t xml:space="preserve">in the beer. </w:t>
      </w:r>
      <w:r w:rsidR="00506EC9" w:rsidRPr="00E507C9">
        <w:rPr>
          <w:rFonts w:cs="Times New Roman"/>
          <w:szCs w:val="24"/>
          <w:lang w:val="en-US"/>
        </w:rPr>
        <w:t>The hemicellulose</w:t>
      </w:r>
      <w:r w:rsidRPr="00E507C9">
        <w:rPr>
          <w:rFonts w:cs="Times New Roman"/>
          <w:szCs w:val="24"/>
          <w:lang w:val="en-US"/>
        </w:rPr>
        <w:t xml:space="preserve"> is primarily comprised of arabinoxilanos united by links, but also found in small amounts monosaccharides of mannose and galactose. </w:t>
      </w:r>
      <w:bookmarkStart w:id="12" w:name="_Ref467509391"/>
    </w:p>
    <w:p w14:paraId="0267A55F" w14:textId="2449D895" w:rsidR="005F65C8" w:rsidRPr="00E507C9" w:rsidRDefault="005F65C8" w:rsidP="00E75ACF">
      <w:pPr>
        <w:spacing w:before="240" w:after="120"/>
        <w:jc w:val="center"/>
        <w:rPr>
          <w:rFonts w:cs="Times New Roman"/>
          <w:sz w:val="20"/>
          <w:lang w:val="en-US"/>
        </w:rPr>
      </w:pPr>
      <w:commentRangeStart w:id="13"/>
      <w:r w:rsidRPr="00E507C9">
        <w:rPr>
          <w:rFonts w:cs="Times New Roman"/>
          <w:b/>
          <w:sz w:val="20"/>
          <w:lang w:val="en-US"/>
        </w:rPr>
        <w:t>Ta</w:t>
      </w:r>
      <w:r w:rsidR="00506EC9">
        <w:rPr>
          <w:rFonts w:cs="Times New Roman"/>
          <w:b/>
          <w:sz w:val="20"/>
          <w:lang w:val="en-US"/>
        </w:rPr>
        <w:t>ble</w:t>
      </w:r>
      <w:r w:rsidRPr="00E507C9">
        <w:rPr>
          <w:rFonts w:cs="Times New Roman"/>
          <w:b/>
          <w:sz w:val="20"/>
          <w:lang w:val="en-US"/>
        </w:rPr>
        <w:t xml:space="preserve"> </w:t>
      </w:r>
      <w:commentRangeEnd w:id="13"/>
      <w:r w:rsidR="00944484">
        <w:rPr>
          <w:rStyle w:val="Refdecomentario"/>
        </w:rPr>
        <w:commentReference w:id="13"/>
      </w:r>
      <w:r w:rsidRPr="00A01667">
        <w:rPr>
          <w:rFonts w:cs="Times New Roman"/>
          <w:b/>
          <w:sz w:val="20"/>
        </w:rPr>
        <w:fldChar w:fldCharType="begin"/>
      </w:r>
      <w:r w:rsidRPr="00E507C9">
        <w:rPr>
          <w:rFonts w:cs="Times New Roman"/>
          <w:b/>
          <w:sz w:val="20"/>
          <w:lang w:val="en-US"/>
        </w:rPr>
        <w:instrText xml:space="preserve"> SEQ "Table" \* MERGEFORMAT </w:instrText>
      </w:r>
      <w:r w:rsidRPr="00A01667">
        <w:rPr>
          <w:rFonts w:cs="Times New Roman"/>
          <w:b/>
          <w:sz w:val="20"/>
        </w:rPr>
        <w:fldChar w:fldCharType="separate"/>
      </w:r>
      <w:r w:rsidRPr="00E507C9">
        <w:rPr>
          <w:rFonts w:cs="Times New Roman"/>
          <w:b/>
          <w:noProof/>
          <w:sz w:val="20"/>
          <w:lang w:val="en-US"/>
        </w:rPr>
        <w:t>1</w:t>
      </w:r>
      <w:r w:rsidRPr="00A01667">
        <w:rPr>
          <w:rFonts w:cs="Times New Roman"/>
          <w:b/>
          <w:sz w:val="20"/>
        </w:rPr>
        <w:fldChar w:fldCharType="end"/>
      </w:r>
      <w:bookmarkEnd w:id="12"/>
      <w:r w:rsidRPr="00E507C9">
        <w:rPr>
          <w:rFonts w:cs="Times New Roman"/>
          <w:b/>
          <w:sz w:val="20"/>
          <w:lang w:val="en-US"/>
        </w:rPr>
        <w:t>.</w:t>
      </w:r>
      <w:r w:rsidRPr="00E507C9">
        <w:rPr>
          <w:rFonts w:cs="Times New Roman"/>
          <w:sz w:val="20"/>
          <w:lang w:val="en-US"/>
        </w:rPr>
        <w:t xml:space="preserve"> </w:t>
      </w:r>
      <w:commentRangeStart w:id="14"/>
      <w:r w:rsidR="00D4048A" w:rsidRPr="00E507C9">
        <w:rPr>
          <w:rFonts w:cs="Times New Roman"/>
          <w:sz w:val="20"/>
          <w:lang w:val="en-US"/>
        </w:rPr>
        <w:t>Text in tables should be placed on the same</w:t>
      </w:r>
      <w:commentRangeEnd w:id="14"/>
      <w:r w:rsidR="00944484">
        <w:rPr>
          <w:rStyle w:val="Refdecomentario"/>
        </w:rPr>
        <w:commentReference w:id="14"/>
      </w:r>
      <w:r w:rsidRPr="00E507C9">
        <w:rPr>
          <w:rFonts w:cs="Times New Roman"/>
          <w:sz w:val="20"/>
          <w:lang w:val="en-US"/>
        </w:rPr>
        <w:t>.</w:t>
      </w:r>
    </w:p>
    <w:tbl>
      <w:tblPr>
        <w:tblpPr w:leftFromText="141" w:rightFromText="141" w:vertAnchor="text" w:tblpXSpec="center" w:tblpY="1"/>
        <w:tblOverlap w:val="never"/>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9"/>
        <w:gridCol w:w="3479"/>
        <w:gridCol w:w="1770"/>
      </w:tblGrid>
      <w:tr w:rsidR="005F65C8" w:rsidRPr="00A01667" w14:paraId="329F95FC" w14:textId="77777777" w:rsidTr="00CA207E">
        <w:trPr>
          <w:trHeight w:val="576"/>
        </w:trPr>
        <w:tc>
          <w:tcPr>
            <w:tcW w:w="1709" w:type="dxa"/>
            <w:vAlign w:val="center"/>
          </w:tcPr>
          <w:p w14:paraId="5D3FE2DC" w14:textId="13E009E6" w:rsidR="005F65C8" w:rsidRPr="00A01667" w:rsidRDefault="00D4048A" w:rsidP="005E27B0">
            <w:pPr>
              <w:jc w:val="center"/>
              <w:rPr>
                <w:rFonts w:cs="Times New Roman"/>
                <w:b/>
                <w:bCs/>
                <w:sz w:val="20"/>
                <w:szCs w:val="20"/>
              </w:rPr>
            </w:pPr>
            <w:r w:rsidRPr="00A01667">
              <w:rPr>
                <w:rFonts w:cs="Times New Roman"/>
                <w:b/>
                <w:bCs/>
                <w:sz w:val="20"/>
                <w:szCs w:val="20"/>
              </w:rPr>
              <w:t>Heading level</w:t>
            </w:r>
          </w:p>
        </w:tc>
        <w:tc>
          <w:tcPr>
            <w:tcW w:w="3479" w:type="dxa"/>
            <w:vAlign w:val="center"/>
          </w:tcPr>
          <w:p w14:paraId="76EEF859" w14:textId="2756ACC4" w:rsidR="005F65C8" w:rsidRPr="00A01667" w:rsidRDefault="005F65C8" w:rsidP="005E27B0">
            <w:pPr>
              <w:jc w:val="center"/>
              <w:rPr>
                <w:rFonts w:cs="Times New Roman"/>
                <w:b/>
                <w:bCs/>
                <w:sz w:val="20"/>
                <w:szCs w:val="20"/>
              </w:rPr>
            </w:pPr>
            <w:r w:rsidRPr="00A01667">
              <w:rPr>
                <w:rFonts w:cs="Times New Roman"/>
                <w:b/>
                <w:bCs/>
                <w:sz w:val="20"/>
                <w:szCs w:val="20"/>
              </w:rPr>
              <w:t>And</w:t>
            </w:r>
            <w:r w:rsidR="00D4048A" w:rsidRPr="00A01667">
              <w:rPr>
                <w:rFonts w:cs="Times New Roman"/>
                <w:b/>
                <w:bCs/>
                <w:sz w:val="20"/>
                <w:szCs w:val="20"/>
              </w:rPr>
              <w:t>to obtain</w:t>
            </w:r>
          </w:p>
        </w:tc>
        <w:tc>
          <w:tcPr>
            <w:tcW w:w="1770" w:type="dxa"/>
          </w:tcPr>
          <w:p w14:paraId="48BA6ACA" w14:textId="5A769721" w:rsidR="005F65C8" w:rsidRPr="00A01667" w:rsidRDefault="00D4048A" w:rsidP="005E27B0">
            <w:pPr>
              <w:jc w:val="left"/>
              <w:rPr>
                <w:rFonts w:cs="Times New Roman"/>
                <w:b/>
                <w:bCs/>
                <w:sz w:val="20"/>
                <w:szCs w:val="20"/>
              </w:rPr>
            </w:pPr>
            <w:r w:rsidRPr="00A01667">
              <w:rPr>
                <w:rFonts w:cs="Times New Roman"/>
                <w:b/>
                <w:bCs/>
                <w:sz w:val="20"/>
                <w:szCs w:val="20"/>
              </w:rPr>
              <w:t>font Size and style</w:t>
            </w:r>
          </w:p>
        </w:tc>
      </w:tr>
      <w:tr w:rsidR="005F65C8" w:rsidRPr="00944484" w14:paraId="67E6ABE2" w14:textId="77777777" w:rsidTr="00CA207E">
        <w:trPr>
          <w:trHeight w:val="264"/>
        </w:trPr>
        <w:tc>
          <w:tcPr>
            <w:tcW w:w="1709" w:type="dxa"/>
            <w:vAlign w:val="center"/>
          </w:tcPr>
          <w:p w14:paraId="276CBAB5" w14:textId="77777777" w:rsidR="005F65C8" w:rsidRPr="00E507C9" w:rsidRDefault="005F65C8" w:rsidP="005E27B0">
            <w:pPr>
              <w:jc w:val="left"/>
              <w:rPr>
                <w:rFonts w:cs="Times New Roman"/>
                <w:sz w:val="18"/>
                <w:szCs w:val="18"/>
                <w:lang w:val="en-US"/>
              </w:rPr>
            </w:pPr>
            <w:r w:rsidRPr="00E507C9">
              <w:rPr>
                <w:rFonts w:cs="Times New Roman"/>
                <w:sz w:val="18"/>
                <w:szCs w:val="18"/>
                <w:lang w:val="en-US"/>
              </w:rPr>
              <w:t>T</w:t>
            </w:r>
            <w:r w:rsidR="00D4048A" w:rsidRPr="00E507C9">
              <w:rPr>
                <w:rFonts w:cs="Times New Roman"/>
                <w:sz w:val="18"/>
                <w:szCs w:val="18"/>
                <w:lang w:val="en-US"/>
              </w:rPr>
              <w:t>í</w:t>
            </w:r>
            <w:r w:rsidRPr="00E507C9">
              <w:rPr>
                <w:rFonts w:cs="Times New Roman"/>
                <w:sz w:val="18"/>
                <w:szCs w:val="18"/>
                <w:lang w:val="en-US"/>
              </w:rPr>
              <w:t>t</w:t>
            </w:r>
            <w:r w:rsidR="00D4048A" w:rsidRPr="00E507C9">
              <w:rPr>
                <w:rFonts w:cs="Times New Roman"/>
                <w:sz w:val="18"/>
                <w:szCs w:val="18"/>
                <w:lang w:val="en-US"/>
              </w:rPr>
              <w:t>er</w:t>
            </w:r>
            <w:r w:rsidRPr="00E507C9">
              <w:rPr>
                <w:rFonts w:cs="Times New Roman"/>
                <w:sz w:val="18"/>
                <w:szCs w:val="18"/>
                <w:lang w:val="en-US"/>
              </w:rPr>
              <w:t xml:space="preserve"> (centr</w:t>
            </w:r>
            <w:r w:rsidR="00D4048A" w:rsidRPr="00E507C9">
              <w:rPr>
                <w:rFonts w:cs="Times New Roman"/>
                <w:sz w:val="18"/>
                <w:szCs w:val="18"/>
                <w:lang w:val="en-US"/>
              </w:rPr>
              <w:t>ado</w:t>
            </w:r>
            <w:r w:rsidRPr="00E507C9">
              <w:rPr>
                <w:rFonts w:cs="Times New Roman"/>
                <w:sz w:val="18"/>
                <w:szCs w:val="18"/>
                <w:lang w:val="en-US"/>
              </w:rPr>
              <w:t>)</w:t>
            </w:r>
          </w:p>
          <w:p w14:paraId="181B20E3" w14:textId="77777777" w:rsidR="00413317" w:rsidRPr="00E507C9" w:rsidRDefault="00413317" w:rsidP="005E27B0">
            <w:pPr>
              <w:jc w:val="left"/>
              <w:rPr>
                <w:rFonts w:cs="Times New Roman"/>
                <w:sz w:val="18"/>
                <w:szCs w:val="18"/>
                <w:lang w:val="en-US"/>
              </w:rPr>
            </w:pPr>
            <w:r w:rsidRPr="00E507C9">
              <w:rPr>
                <w:rFonts w:cs="Times New Roman"/>
                <w:sz w:val="18"/>
                <w:szCs w:val="18"/>
                <w:lang w:val="en-US"/>
              </w:rPr>
              <w:t>English</w:t>
            </w:r>
          </w:p>
          <w:p w14:paraId="2F49ACC7" w14:textId="22A16A7C" w:rsidR="00413317" w:rsidRPr="00E507C9" w:rsidRDefault="00413317" w:rsidP="005E27B0">
            <w:pPr>
              <w:jc w:val="left"/>
              <w:rPr>
                <w:rFonts w:cs="Times New Roman"/>
                <w:sz w:val="18"/>
                <w:szCs w:val="18"/>
                <w:lang w:val="en-US"/>
              </w:rPr>
            </w:pPr>
            <w:r w:rsidRPr="00E507C9">
              <w:rPr>
                <w:rFonts w:cs="Times New Roman"/>
                <w:sz w:val="18"/>
                <w:szCs w:val="18"/>
                <w:lang w:val="en-US"/>
              </w:rPr>
              <w:t>Subtitle (</w:t>
            </w:r>
            <w:r w:rsidR="00A47730" w:rsidRPr="00E507C9">
              <w:rPr>
                <w:rFonts w:cs="Times New Roman"/>
                <w:sz w:val="18"/>
                <w:szCs w:val="18"/>
                <w:lang w:val="en-US"/>
              </w:rPr>
              <w:t>English</w:t>
            </w:r>
            <w:r w:rsidRPr="00E507C9">
              <w:rPr>
                <w:rFonts w:cs="Times New Roman"/>
                <w:sz w:val="18"/>
                <w:szCs w:val="18"/>
                <w:lang w:val="en-US"/>
              </w:rPr>
              <w:t>)</w:t>
            </w:r>
          </w:p>
        </w:tc>
        <w:tc>
          <w:tcPr>
            <w:tcW w:w="3479" w:type="dxa"/>
            <w:vAlign w:val="center"/>
          </w:tcPr>
          <w:p w14:paraId="0218C93F" w14:textId="094A4FBF" w:rsidR="00413317" w:rsidRPr="00A01667" w:rsidRDefault="00413317" w:rsidP="005E27B0">
            <w:pPr>
              <w:jc w:val="left"/>
              <w:rPr>
                <w:rFonts w:cs="Times New Roman"/>
                <w:b/>
                <w:bCs/>
                <w:i/>
                <w:iCs/>
                <w:sz w:val="28"/>
                <w:szCs w:val="25"/>
              </w:rPr>
            </w:pPr>
            <w:r w:rsidRPr="00A01667">
              <w:rPr>
                <w:rFonts w:cs="Times New Roman"/>
                <w:b/>
                <w:bCs/>
                <w:i/>
                <w:iCs/>
                <w:sz w:val="28"/>
                <w:szCs w:val="25"/>
              </w:rPr>
              <w:t>Title 1</w:t>
            </w:r>
          </w:p>
          <w:p w14:paraId="38762C07" w14:textId="1EF3CBB0" w:rsidR="00413317" w:rsidRPr="00A01667" w:rsidRDefault="00413317" w:rsidP="005E27B0">
            <w:pPr>
              <w:jc w:val="left"/>
              <w:rPr>
                <w:rFonts w:cs="Times New Roman"/>
                <w:i/>
                <w:iCs/>
                <w:sz w:val="18"/>
                <w:szCs w:val="18"/>
              </w:rPr>
            </w:pPr>
            <w:r w:rsidRPr="00A01667">
              <w:rPr>
                <w:rFonts w:cs="Times New Roman"/>
                <w:b/>
                <w:bCs/>
                <w:i/>
                <w:iCs/>
                <w:szCs w:val="24"/>
              </w:rPr>
              <w:t>Title 2</w:t>
            </w:r>
          </w:p>
        </w:tc>
        <w:tc>
          <w:tcPr>
            <w:tcW w:w="1770" w:type="dxa"/>
            <w:vAlign w:val="center"/>
          </w:tcPr>
          <w:p w14:paraId="6AAC96C7" w14:textId="4FD253AF" w:rsidR="005F65C8" w:rsidRPr="00E507C9" w:rsidRDefault="005F65C8" w:rsidP="005E27B0">
            <w:pPr>
              <w:jc w:val="left"/>
              <w:rPr>
                <w:rFonts w:cs="Times New Roman"/>
                <w:sz w:val="18"/>
                <w:szCs w:val="18"/>
                <w:lang w:val="en-US"/>
              </w:rPr>
            </w:pPr>
            <w:r w:rsidRPr="00E507C9">
              <w:rPr>
                <w:rFonts w:cs="Times New Roman"/>
                <w:sz w:val="18"/>
                <w:szCs w:val="18"/>
                <w:lang w:val="en-US"/>
              </w:rPr>
              <w:t>14 st</w:t>
            </w:r>
            <w:r w:rsidR="00D4048A" w:rsidRPr="00E507C9">
              <w:rPr>
                <w:rFonts w:cs="Times New Roman"/>
                <w:sz w:val="18"/>
                <w:szCs w:val="18"/>
                <w:lang w:val="en-US"/>
              </w:rPr>
              <w:t>s</w:t>
            </w:r>
            <w:r w:rsidRPr="00E507C9">
              <w:rPr>
                <w:rFonts w:cs="Times New Roman"/>
                <w:sz w:val="18"/>
                <w:szCs w:val="18"/>
                <w:lang w:val="en-US"/>
              </w:rPr>
              <w:t xml:space="preserve">, </w:t>
            </w:r>
            <w:r w:rsidR="00D4048A" w:rsidRPr="00E507C9">
              <w:rPr>
                <w:rFonts w:cs="Times New Roman"/>
                <w:sz w:val="18"/>
                <w:szCs w:val="18"/>
                <w:lang w:val="en-US"/>
              </w:rPr>
              <w:t>bold and italic</w:t>
            </w:r>
            <w:r w:rsidR="00413317" w:rsidRPr="00E507C9">
              <w:rPr>
                <w:rFonts w:cs="Times New Roman"/>
                <w:sz w:val="18"/>
                <w:szCs w:val="18"/>
                <w:lang w:val="en-US"/>
              </w:rPr>
              <w:t>, centered,</w:t>
            </w:r>
          </w:p>
          <w:p w14:paraId="2883EB4D" w14:textId="3D5DBE09" w:rsidR="00413317" w:rsidRPr="00E507C9" w:rsidRDefault="00413317" w:rsidP="005E27B0">
            <w:pPr>
              <w:jc w:val="left"/>
              <w:rPr>
                <w:rFonts w:cs="Times New Roman"/>
                <w:sz w:val="18"/>
                <w:szCs w:val="18"/>
                <w:lang w:val="en-US"/>
              </w:rPr>
            </w:pPr>
            <w:r w:rsidRPr="00E507C9">
              <w:rPr>
                <w:rFonts w:cs="Times New Roman"/>
                <w:sz w:val="18"/>
                <w:szCs w:val="18"/>
                <w:lang w:val="en-US"/>
              </w:rPr>
              <w:t>12 pts, bold and italic, centered</w:t>
            </w:r>
          </w:p>
        </w:tc>
      </w:tr>
      <w:tr w:rsidR="005F65C8" w:rsidRPr="00A01667" w14:paraId="21D99B9A" w14:textId="77777777" w:rsidTr="00CA207E">
        <w:trPr>
          <w:trHeight w:val="264"/>
        </w:trPr>
        <w:tc>
          <w:tcPr>
            <w:tcW w:w="1709" w:type="dxa"/>
            <w:vAlign w:val="center"/>
          </w:tcPr>
          <w:p w14:paraId="175CDED0" w14:textId="07744DF9" w:rsidR="005F65C8" w:rsidRPr="00A01667" w:rsidRDefault="00A47730" w:rsidP="005E27B0">
            <w:pPr>
              <w:jc w:val="left"/>
              <w:rPr>
                <w:rFonts w:cs="Times New Roman"/>
                <w:sz w:val="18"/>
                <w:szCs w:val="18"/>
              </w:rPr>
            </w:pPr>
            <w:r w:rsidRPr="00A01667">
              <w:rPr>
                <w:rFonts w:cs="Times New Roman"/>
                <w:sz w:val="18"/>
                <w:szCs w:val="18"/>
              </w:rPr>
              <w:t>Headers 1st level</w:t>
            </w:r>
          </w:p>
        </w:tc>
        <w:tc>
          <w:tcPr>
            <w:tcW w:w="3479" w:type="dxa"/>
            <w:vAlign w:val="center"/>
          </w:tcPr>
          <w:p w14:paraId="60DC7FA4" w14:textId="3099EDF8" w:rsidR="005F65C8" w:rsidRPr="00A01667" w:rsidRDefault="0033746B" w:rsidP="005E27B0">
            <w:pPr>
              <w:jc w:val="left"/>
              <w:rPr>
                <w:rFonts w:cs="Times New Roman"/>
                <w:sz w:val="18"/>
                <w:szCs w:val="18"/>
              </w:rPr>
            </w:pPr>
            <w:r w:rsidRPr="0033746B">
              <w:rPr>
                <w:rFonts w:cs="Times New Roman"/>
                <w:b/>
                <w:bCs/>
                <w:szCs w:val="21"/>
              </w:rPr>
              <w:t>ABSTRACT</w:t>
            </w:r>
          </w:p>
        </w:tc>
        <w:tc>
          <w:tcPr>
            <w:tcW w:w="1770" w:type="dxa"/>
            <w:vAlign w:val="center"/>
          </w:tcPr>
          <w:p w14:paraId="0619AB9F" w14:textId="2DFB055F" w:rsidR="005F65C8" w:rsidRPr="00A01667" w:rsidRDefault="005F65C8" w:rsidP="005E27B0">
            <w:pPr>
              <w:jc w:val="left"/>
              <w:rPr>
                <w:rFonts w:cs="Times New Roman"/>
                <w:sz w:val="18"/>
                <w:szCs w:val="18"/>
              </w:rPr>
            </w:pPr>
            <w:r w:rsidRPr="00A01667">
              <w:rPr>
                <w:rFonts w:cs="Times New Roman"/>
                <w:sz w:val="18"/>
                <w:szCs w:val="18"/>
              </w:rPr>
              <w:t xml:space="preserve">12 </w:t>
            </w:r>
            <w:r w:rsidR="00A47730" w:rsidRPr="00A01667">
              <w:rPr>
                <w:rFonts w:cs="Times New Roman"/>
                <w:sz w:val="18"/>
                <w:szCs w:val="18"/>
              </w:rPr>
              <w:t>pts</w:t>
            </w:r>
            <w:r w:rsidRPr="00A01667">
              <w:rPr>
                <w:rFonts w:cs="Times New Roman"/>
                <w:sz w:val="18"/>
                <w:szCs w:val="18"/>
              </w:rPr>
              <w:t xml:space="preserve">, </w:t>
            </w:r>
            <w:r w:rsidR="00A47730" w:rsidRPr="00A01667">
              <w:rPr>
                <w:rFonts w:cs="Times New Roman"/>
                <w:sz w:val="18"/>
                <w:szCs w:val="18"/>
              </w:rPr>
              <w:t>bold</w:t>
            </w:r>
            <w:r w:rsidR="005434B3" w:rsidRPr="00A01667">
              <w:rPr>
                <w:rFonts w:cs="Times New Roman"/>
                <w:sz w:val="18"/>
                <w:szCs w:val="18"/>
              </w:rPr>
              <w:t>, Case</w:t>
            </w:r>
          </w:p>
        </w:tc>
      </w:tr>
      <w:tr w:rsidR="005F65C8" w:rsidRPr="00A01667" w14:paraId="45D01B1A" w14:textId="77777777" w:rsidTr="00CA207E">
        <w:trPr>
          <w:trHeight w:val="264"/>
        </w:trPr>
        <w:tc>
          <w:tcPr>
            <w:tcW w:w="1709" w:type="dxa"/>
            <w:vAlign w:val="center"/>
          </w:tcPr>
          <w:p w14:paraId="34331633" w14:textId="7FDCBDAE" w:rsidR="005F65C8" w:rsidRPr="00A01667" w:rsidRDefault="00A47730" w:rsidP="005E27B0">
            <w:pPr>
              <w:jc w:val="left"/>
              <w:rPr>
                <w:rFonts w:cs="Times New Roman"/>
                <w:sz w:val="18"/>
                <w:szCs w:val="18"/>
              </w:rPr>
            </w:pPr>
            <w:r w:rsidRPr="00A01667">
              <w:rPr>
                <w:rFonts w:cs="Times New Roman"/>
                <w:sz w:val="18"/>
                <w:szCs w:val="18"/>
              </w:rPr>
              <w:t>Headers 2nd level</w:t>
            </w:r>
          </w:p>
        </w:tc>
        <w:tc>
          <w:tcPr>
            <w:tcW w:w="3479" w:type="dxa"/>
            <w:vAlign w:val="center"/>
          </w:tcPr>
          <w:p w14:paraId="26E75F4C" w14:textId="3DECCD11" w:rsidR="005F65C8" w:rsidRPr="00A01667" w:rsidRDefault="005434B3" w:rsidP="005E27B0">
            <w:pPr>
              <w:jc w:val="left"/>
              <w:rPr>
                <w:rFonts w:cs="Times New Roman"/>
                <w:sz w:val="18"/>
                <w:szCs w:val="18"/>
              </w:rPr>
            </w:pPr>
            <w:r w:rsidRPr="00A01667">
              <w:rPr>
                <w:rFonts w:cs="Times New Roman"/>
                <w:b/>
                <w:bCs/>
                <w:szCs w:val="18"/>
              </w:rPr>
              <w:t>Methods</w:t>
            </w:r>
          </w:p>
        </w:tc>
        <w:tc>
          <w:tcPr>
            <w:tcW w:w="1770" w:type="dxa"/>
            <w:vAlign w:val="center"/>
          </w:tcPr>
          <w:p w14:paraId="153FA600" w14:textId="74622AFE" w:rsidR="005F65C8" w:rsidRPr="00A01667" w:rsidRDefault="005F65C8" w:rsidP="005E27B0">
            <w:pPr>
              <w:jc w:val="left"/>
              <w:rPr>
                <w:rFonts w:cs="Times New Roman"/>
                <w:sz w:val="18"/>
                <w:szCs w:val="18"/>
              </w:rPr>
            </w:pPr>
            <w:r w:rsidRPr="00A01667">
              <w:rPr>
                <w:rFonts w:cs="Times New Roman"/>
                <w:sz w:val="18"/>
                <w:szCs w:val="18"/>
              </w:rPr>
              <w:t>1</w:t>
            </w:r>
            <w:r w:rsidR="003B4924" w:rsidRPr="00A01667">
              <w:rPr>
                <w:rFonts w:cs="Times New Roman"/>
                <w:sz w:val="18"/>
                <w:szCs w:val="18"/>
              </w:rPr>
              <w:t>2</w:t>
            </w:r>
            <w:r w:rsidRPr="00A01667">
              <w:rPr>
                <w:rFonts w:cs="Times New Roman"/>
                <w:sz w:val="18"/>
                <w:szCs w:val="18"/>
              </w:rPr>
              <w:t xml:space="preserve"> st</w:t>
            </w:r>
            <w:r w:rsidR="003B4924" w:rsidRPr="00A01667">
              <w:rPr>
                <w:rFonts w:cs="Times New Roman"/>
                <w:sz w:val="18"/>
                <w:szCs w:val="18"/>
              </w:rPr>
              <w:t>s</w:t>
            </w:r>
            <w:r w:rsidRPr="00A01667">
              <w:rPr>
                <w:rFonts w:cs="Times New Roman"/>
                <w:sz w:val="18"/>
                <w:szCs w:val="18"/>
              </w:rPr>
              <w:t xml:space="preserve">, </w:t>
            </w:r>
            <w:r w:rsidR="003B4924" w:rsidRPr="00A01667">
              <w:rPr>
                <w:rFonts w:cs="Times New Roman"/>
                <w:sz w:val="18"/>
                <w:szCs w:val="18"/>
              </w:rPr>
              <w:t>bold</w:t>
            </w:r>
          </w:p>
        </w:tc>
      </w:tr>
      <w:tr w:rsidR="00E75ACF" w:rsidRPr="00A01667" w14:paraId="19E072F9" w14:textId="77777777" w:rsidTr="00CA207E">
        <w:trPr>
          <w:trHeight w:val="264"/>
        </w:trPr>
        <w:tc>
          <w:tcPr>
            <w:tcW w:w="1709" w:type="dxa"/>
            <w:vAlign w:val="center"/>
          </w:tcPr>
          <w:p w14:paraId="5A54BA22" w14:textId="75794C42" w:rsidR="00E75ACF" w:rsidRPr="00A01667" w:rsidRDefault="00E75ACF" w:rsidP="005E27B0">
            <w:pPr>
              <w:jc w:val="left"/>
              <w:rPr>
                <w:rFonts w:cs="Times New Roman"/>
                <w:sz w:val="18"/>
                <w:szCs w:val="18"/>
              </w:rPr>
            </w:pPr>
            <w:r w:rsidRPr="00E75ACF">
              <w:rPr>
                <w:rFonts w:cs="Times New Roman"/>
                <w:sz w:val="18"/>
                <w:szCs w:val="18"/>
              </w:rPr>
              <w:t xml:space="preserve">Headers </w:t>
            </w:r>
            <w:r>
              <w:rPr>
                <w:rFonts w:cs="Times New Roman"/>
                <w:sz w:val="18"/>
                <w:szCs w:val="18"/>
              </w:rPr>
              <w:t>3rd</w:t>
            </w:r>
            <w:r w:rsidRPr="00E75ACF">
              <w:rPr>
                <w:rFonts w:cs="Times New Roman"/>
                <w:sz w:val="18"/>
                <w:szCs w:val="18"/>
              </w:rPr>
              <w:t xml:space="preserve"> level</w:t>
            </w:r>
          </w:p>
        </w:tc>
        <w:tc>
          <w:tcPr>
            <w:tcW w:w="3479" w:type="dxa"/>
            <w:vAlign w:val="center"/>
          </w:tcPr>
          <w:p w14:paraId="7F7583D0" w14:textId="29A59736" w:rsidR="00E75ACF" w:rsidRPr="00E75ACF" w:rsidRDefault="00E75ACF" w:rsidP="005E27B0">
            <w:pPr>
              <w:jc w:val="left"/>
              <w:rPr>
                <w:rFonts w:cs="Times New Roman"/>
                <w:b/>
                <w:bCs/>
                <w:i/>
                <w:iCs/>
                <w:szCs w:val="18"/>
              </w:rPr>
            </w:pPr>
            <w:r w:rsidRPr="00E75ACF">
              <w:rPr>
                <w:rFonts w:cs="Times New Roman"/>
                <w:b/>
                <w:bCs/>
                <w:i/>
                <w:iCs/>
                <w:szCs w:val="18"/>
              </w:rPr>
              <w:t>Guidelines</w:t>
            </w:r>
          </w:p>
        </w:tc>
        <w:tc>
          <w:tcPr>
            <w:tcW w:w="1770" w:type="dxa"/>
            <w:vAlign w:val="center"/>
          </w:tcPr>
          <w:p w14:paraId="5A4EBE1E" w14:textId="5769B21A" w:rsidR="00E75ACF" w:rsidRPr="00A01667" w:rsidRDefault="00E75ACF" w:rsidP="005E27B0">
            <w:pPr>
              <w:jc w:val="left"/>
              <w:rPr>
                <w:rFonts w:cs="Times New Roman"/>
                <w:sz w:val="18"/>
                <w:szCs w:val="18"/>
              </w:rPr>
            </w:pPr>
            <w:r w:rsidRPr="00E75ACF">
              <w:rPr>
                <w:rFonts w:cs="Times New Roman"/>
                <w:sz w:val="18"/>
                <w:szCs w:val="18"/>
              </w:rPr>
              <w:t>12 pts, bold</w:t>
            </w:r>
            <w:r>
              <w:rPr>
                <w:rFonts w:cs="Times New Roman"/>
                <w:sz w:val="18"/>
                <w:szCs w:val="18"/>
              </w:rPr>
              <w:t xml:space="preserve"> </w:t>
            </w:r>
            <w:r w:rsidRPr="00E75ACF">
              <w:rPr>
                <w:rFonts w:cs="Times New Roman"/>
                <w:sz w:val="18"/>
                <w:szCs w:val="18"/>
              </w:rPr>
              <w:t>and italic</w:t>
            </w:r>
          </w:p>
        </w:tc>
      </w:tr>
      <w:tr w:rsidR="005F65C8" w:rsidRPr="00A01667" w14:paraId="06DD5180" w14:textId="77777777" w:rsidTr="00CA207E">
        <w:trPr>
          <w:trHeight w:val="264"/>
        </w:trPr>
        <w:tc>
          <w:tcPr>
            <w:tcW w:w="1709" w:type="dxa"/>
            <w:vAlign w:val="center"/>
          </w:tcPr>
          <w:p w14:paraId="5BAC8AC3" w14:textId="37BBF795" w:rsidR="005F65C8" w:rsidRPr="00A01667" w:rsidRDefault="003B4924" w:rsidP="005E27B0">
            <w:pPr>
              <w:jc w:val="left"/>
              <w:rPr>
                <w:rFonts w:cs="Times New Roman"/>
                <w:sz w:val="18"/>
                <w:szCs w:val="18"/>
              </w:rPr>
            </w:pPr>
            <w:r w:rsidRPr="00A01667">
              <w:rPr>
                <w:rFonts w:cs="Times New Roman"/>
                <w:sz w:val="18"/>
                <w:szCs w:val="18"/>
              </w:rPr>
              <w:t>Text general</w:t>
            </w:r>
          </w:p>
        </w:tc>
        <w:tc>
          <w:tcPr>
            <w:tcW w:w="3479" w:type="dxa"/>
            <w:vAlign w:val="center"/>
          </w:tcPr>
          <w:p w14:paraId="05543E46" w14:textId="3D22BEB1" w:rsidR="005F65C8" w:rsidRPr="00A01667" w:rsidRDefault="003B4924" w:rsidP="005E27B0">
            <w:pPr>
              <w:jc w:val="left"/>
              <w:rPr>
                <w:rFonts w:cs="Times New Roman"/>
                <w:sz w:val="18"/>
                <w:szCs w:val="18"/>
              </w:rPr>
            </w:pPr>
            <w:r w:rsidRPr="00A01667">
              <w:rPr>
                <w:rFonts w:cs="Times New Roman"/>
                <w:sz w:val="22"/>
                <w:szCs w:val="16"/>
                <w:lang w:val="en-US"/>
              </w:rPr>
              <w:t>Text General</w:t>
            </w:r>
            <w:r w:rsidR="00415362">
              <w:rPr>
                <w:rFonts w:cs="Times New Roman"/>
                <w:sz w:val="22"/>
                <w:szCs w:val="16"/>
                <w:lang w:val="en-US"/>
              </w:rPr>
              <w:t>, justified</w:t>
            </w:r>
          </w:p>
        </w:tc>
        <w:tc>
          <w:tcPr>
            <w:tcW w:w="1770" w:type="dxa"/>
            <w:vAlign w:val="center"/>
          </w:tcPr>
          <w:p w14:paraId="0BE5B855" w14:textId="4014DAC1" w:rsidR="005F65C8" w:rsidRPr="00A01667" w:rsidRDefault="005F65C8" w:rsidP="005E27B0">
            <w:pPr>
              <w:jc w:val="left"/>
              <w:rPr>
                <w:rFonts w:cs="Times New Roman"/>
                <w:sz w:val="18"/>
                <w:szCs w:val="18"/>
              </w:rPr>
            </w:pPr>
            <w:r w:rsidRPr="00A01667">
              <w:rPr>
                <w:rFonts w:cs="Times New Roman"/>
                <w:sz w:val="18"/>
                <w:szCs w:val="18"/>
              </w:rPr>
              <w:t>1</w:t>
            </w:r>
            <w:r w:rsidR="003B4924" w:rsidRPr="00A01667">
              <w:rPr>
                <w:rFonts w:cs="Times New Roman"/>
                <w:sz w:val="18"/>
                <w:szCs w:val="18"/>
              </w:rPr>
              <w:t>2</w:t>
            </w:r>
            <w:r w:rsidRPr="00A01667">
              <w:rPr>
                <w:rFonts w:cs="Times New Roman"/>
                <w:sz w:val="18"/>
                <w:szCs w:val="18"/>
              </w:rPr>
              <w:t xml:space="preserve"> p</w:t>
            </w:r>
            <w:r w:rsidR="003B4924" w:rsidRPr="00A01667">
              <w:rPr>
                <w:rFonts w:cs="Times New Roman"/>
                <w:sz w:val="18"/>
                <w:szCs w:val="18"/>
              </w:rPr>
              <w:t>ts</w:t>
            </w:r>
          </w:p>
        </w:tc>
      </w:tr>
    </w:tbl>
    <w:p w14:paraId="35A61E53" w14:textId="323EEE91" w:rsidR="005F65C8" w:rsidRPr="00944484" w:rsidRDefault="005E27B0" w:rsidP="000A503C">
      <w:pPr>
        <w:rPr>
          <w:rFonts w:cs="Times New Roman"/>
          <w:i/>
          <w:szCs w:val="24"/>
          <w:lang w:val="en-US"/>
        </w:rPr>
      </w:pPr>
      <w:commentRangeStart w:id="15"/>
      <w:r w:rsidRPr="00944484">
        <w:rPr>
          <w:rFonts w:cs="Times New Roman"/>
          <w:szCs w:val="24"/>
          <w:lang w:val="en-US"/>
        </w:rPr>
        <w:br w:type="textWrapping" w:clear="all"/>
      </w:r>
      <w:r w:rsidR="00944484" w:rsidRPr="00944484">
        <w:rPr>
          <w:rFonts w:cs="Times New Roman"/>
          <w:i/>
          <w:sz w:val="20"/>
          <w:szCs w:val="24"/>
          <w:lang w:val="en-US"/>
        </w:rPr>
        <w:t>Source: 10 points, Times New Roman</w:t>
      </w:r>
      <w:commentRangeEnd w:id="15"/>
      <w:r w:rsidR="00944484">
        <w:rPr>
          <w:rStyle w:val="Refdecomentario"/>
        </w:rPr>
        <w:commentReference w:id="15"/>
      </w:r>
    </w:p>
    <w:p w14:paraId="126234CE" w14:textId="77777777" w:rsidR="00C95B4F" w:rsidRPr="00944484" w:rsidRDefault="00C95B4F" w:rsidP="000A503C">
      <w:pPr>
        <w:rPr>
          <w:rFonts w:cs="Times New Roman"/>
          <w:szCs w:val="24"/>
          <w:lang w:val="en-US"/>
        </w:rPr>
      </w:pPr>
    </w:p>
    <w:p w14:paraId="5BFE4CD8" w14:textId="06211333" w:rsidR="00DB481B" w:rsidRPr="00A01667" w:rsidRDefault="00DB481B" w:rsidP="000A503C">
      <w:pPr>
        <w:rPr>
          <w:rFonts w:cs="Times New Roman"/>
          <w:szCs w:val="24"/>
        </w:rPr>
      </w:pPr>
      <w:r w:rsidRPr="00A01667">
        <w:rPr>
          <w:rFonts w:cs="Times New Roman"/>
          <w:szCs w:val="24"/>
        </w:rPr>
        <w:t>Line spacing: 1.5</w:t>
      </w:r>
    </w:p>
    <w:p w14:paraId="0FACE269" w14:textId="402D0795" w:rsidR="00DB481B" w:rsidRPr="00E507C9" w:rsidRDefault="00DB481B" w:rsidP="000A503C">
      <w:pPr>
        <w:rPr>
          <w:rFonts w:cs="Times New Roman"/>
          <w:szCs w:val="24"/>
          <w:lang w:val="en-US"/>
        </w:rPr>
      </w:pPr>
      <w:r w:rsidRPr="00E507C9">
        <w:rPr>
          <w:rFonts w:cs="Times New Roman"/>
          <w:szCs w:val="24"/>
          <w:lang w:val="en-US"/>
        </w:rPr>
        <w:t xml:space="preserve">Space in between paragraphs: </w:t>
      </w:r>
      <w:r w:rsidR="005D7BA9">
        <w:rPr>
          <w:rFonts w:cs="Times New Roman"/>
          <w:szCs w:val="24"/>
          <w:lang w:val="en-US"/>
        </w:rPr>
        <w:t>After</w:t>
      </w:r>
      <w:r w:rsidRPr="00E507C9">
        <w:rPr>
          <w:rFonts w:cs="Times New Roman"/>
          <w:szCs w:val="24"/>
          <w:lang w:val="en-US"/>
        </w:rPr>
        <w:t xml:space="preserve"> 6</w:t>
      </w:r>
      <w:r w:rsidR="005D7BA9">
        <w:rPr>
          <w:rFonts w:cs="Times New Roman"/>
          <w:szCs w:val="24"/>
          <w:lang w:val="en-US"/>
        </w:rPr>
        <w:t xml:space="preserve"> pt</w:t>
      </w:r>
    </w:p>
    <w:p w14:paraId="65AF5781" w14:textId="2BFE4022" w:rsidR="00DB481B" w:rsidRPr="00E507C9" w:rsidRDefault="00DB481B" w:rsidP="000A503C">
      <w:pPr>
        <w:rPr>
          <w:rFonts w:cs="Times New Roman"/>
          <w:szCs w:val="24"/>
          <w:lang w:val="en-US"/>
        </w:rPr>
      </w:pPr>
      <w:r w:rsidRPr="00E507C9">
        <w:rPr>
          <w:rFonts w:cs="Times New Roman"/>
          <w:szCs w:val="24"/>
          <w:lang w:val="en-US"/>
        </w:rPr>
        <w:t xml:space="preserve">Space between </w:t>
      </w:r>
      <w:r w:rsidR="005D7BA9">
        <w:rPr>
          <w:rFonts w:cs="Times New Roman"/>
          <w:szCs w:val="24"/>
          <w:lang w:val="en-US"/>
        </w:rPr>
        <w:t>Headers</w:t>
      </w:r>
      <w:r w:rsidRPr="00E507C9">
        <w:rPr>
          <w:rFonts w:cs="Times New Roman"/>
          <w:szCs w:val="24"/>
          <w:lang w:val="en-US"/>
        </w:rPr>
        <w:t xml:space="preserve"> and a paragraph: </w:t>
      </w:r>
      <w:r w:rsidR="005D7BA9">
        <w:rPr>
          <w:rFonts w:cs="Times New Roman"/>
          <w:szCs w:val="24"/>
          <w:lang w:val="en-US"/>
        </w:rPr>
        <w:t>Before</w:t>
      </w:r>
      <w:r w:rsidR="00DC160F" w:rsidRPr="00E507C9">
        <w:rPr>
          <w:rFonts w:cs="Times New Roman"/>
          <w:szCs w:val="24"/>
          <w:lang w:val="en-US"/>
        </w:rPr>
        <w:t xml:space="preserve"> 12</w:t>
      </w:r>
      <w:r w:rsidR="005D7BA9">
        <w:rPr>
          <w:rFonts w:cs="Times New Roman"/>
          <w:szCs w:val="24"/>
          <w:lang w:val="en-US"/>
        </w:rPr>
        <w:t xml:space="preserve"> pt</w:t>
      </w:r>
    </w:p>
    <w:p w14:paraId="00497BF2" w14:textId="36CA22C5" w:rsidR="00944484" w:rsidRPr="00944484" w:rsidRDefault="00944484" w:rsidP="00944484">
      <w:pPr>
        <w:pStyle w:val="Ttulo2"/>
        <w:rPr>
          <w:rFonts w:ascii="Times New Roman" w:eastAsiaTheme="minorHAnsi" w:hAnsi="Times New Roman" w:cs="Times New Roman"/>
          <w:color w:val="auto"/>
          <w:sz w:val="24"/>
          <w:szCs w:val="24"/>
          <w:lang w:val="en-US"/>
        </w:rPr>
      </w:pPr>
      <w:r w:rsidRPr="00944484">
        <w:rPr>
          <w:rFonts w:ascii="Times New Roman" w:eastAsiaTheme="minorHAnsi" w:hAnsi="Times New Roman" w:cs="Times New Roman"/>
          <w:color w:val="auto"/>
          <w:sz w:val="24"/>
          <w:szCs w:val="24"/>
          <w:lang w:val="en-US"/>
        </w:rPr>
        <w:lastRenderedPageBreak/>
        <w:t>Number of pages in a scientific article: minimum 12 to 20, including tables and figures</w:t>
      </w:r>
      <w:r>
        <w:rPr>
          <w:rFonts w:ascii="Times New Roman" w:eastAsiaTheme="minorHAnsi" w:hAnsi="Times New Roman" w:cs="Times New Roman"/>
          <w:color w:val="auto"/>
          <w:sz w:val="24"/>
          <w:szCs w:val="24"/>
          <w:lang w:val="en-US"/>
        </w:rPr>
        <w:t xml:space="preserve"> without references.</w:t>
      </w:r>
    </w:p>
    <w:p w14:paraId="7582C343" w14:textId="1EBEE9F4" w:rsidR="00944484" w:rsidRDefault="00944484" w:rsidP="00944484">
      <w:pPr>
        <w:pStyle w:val="Ttulo2"/>
        <w:rPr>
          <w:rFonts w:ascii="Times New Roman" w:eastAsiaTheme="minorHAnsi" w:hAnsi="Times New Roman" w:cs="Times New Roman"/>
          <w:b/>
          <w:bCs/>
          <w:color w:val="auto"/>
          <w:sz w:val="24"/>
          <w:szCs w:val="24"/>
          <w:lang w:val="en-US"/>
        </w:rPr>
      </w:pPr>
      <w:r>
        <w:rPr>
          <w:rFonts w:ascii="Times New Roman" w:eastAsiaTheme="minorHAnsi" w:hAnsi="Times New Roman" w:cs="Times New Roman"/>
          <w:color w:val="auto"/>
          <w:sz w:val="24"/>
          <w:szCs w:val="24"/>
          <w:lang w:val="en-US"/>
        </w:rPr>
        <w:t>Number</w:t>
      </w:r>
      <w:r w:rsidRPr="00944484">
        <w:rPr>
          <w:rFonts w:ascii="Times New Roman" w:eastAsiaTheme="minorHAnsi" w:hAnsi="Times New Roman" w:cs="Times New Roman"/>
          <w:color w:val="auto"/>
          <w:sz w:val="24"/>
          <w:szCs w:val="24"/>
          <w:lang w:val="en-US"/>
        </w:rPr>
        <w:t xml:space="preserve"> of pages in a systematic review: minimum 20, including tables and figures</w:t>
      </w:r>
      <w:r w:rsidRPr="00944484">
        <w:rPr>
          <w:rFonts w:ascii="Times New Roman" w:eastAsiaTheme="minorHAnsi" w:hAnsi="Times New Roman" w:cs="Times New Roman"/>
          <w:bCs/>
          <w:color w:val="auto"/>
          <w:sz w:val="24"/>
          <w:szCs w:val="24"/>
          <w:lang w:val="en-US"/>
        </w:rPr>
        <w:t xml:space="preserve"> without references</w:t>
      </w:r>
    </w:p>
    <w:p w14:paraId="4212A478" w14:textId="38E9FCF7" w:rsidR="00DA2B52" w:rsidRPr="00E507C9" w:rsidRDefault="00DA2B52" w:rsidP="00944484">
      <w:pPr>
        <w:pStyle w:val="Ttulo2"/>
        <w:numPr>
          <w:ilvl w:val="1"/>
          <w:numId w:val="11"/>
        </w:numPr>
        <w:rPr>
          <w:rFonts w:ascii="Times New Roman" w:hAnsi="Times New Roman" w:cs="Times New Roman"/>
          <w:b/>
          <w:bCs/>
          <w:color w:val="auto"/>
          <w:sz w:val="24"/>
          <w:szCs w:val="24"/>
          <w:lang w:val="en-US"/>
        </w:rPr>
      </w:pPr>
      <w:commentRangeStart w:id="16"/>
      <w:r w:rsidRPr="00E507C9">
        <w:rPr>
          <w:rFonts w:ascii="Times New Roman" w:hAnsi="Times New Roman" w:cs="Times New Roman"/>
          <w:b/>
          <w:bCs/>
          <w:color w:val="auto"/>
          <w:sz w:val="24"/>
          <w:szCs w:val="24"/>
          <w:lang w:val="en-US"/>
        </w:rPr>
        <w:t>Guidelines</w:t>
      </w:r>
      <w:commentRangeEnd w:id="16"/>
      <w:r w:rsidR="00944484">
        <w:rPr>
          <w:rStyle w:val="Refdecomentario"/>
          <w:rFonts w:ascii="Times New Roman" w:eastAsiaTheme="minorHAnsi" w:hAnsi="Times New Roman" w:cstheme="minorBidi"/>
          <w:color w:val="auto"/>
        </w:rPr>
        <w:commentReference w:id="16"/>
      </w:r>
      <w:r w:rsidRPr="00E507C9">
        <w:rPr>
          <w:rFonts w:ascii="Times New Roman" w:hAnsi="Times New Roman" w:cs="Times New Roman"/>
          <w:b/>
          <w:bCs/>
          <w:color w:val="auto"/>
          <w:sz w:val="24"/>
          <w:szCs w:val="24"/>
          <w:lang w:val="en-US"/>
        </w:rPr>
        <w:t>:</w:t>
      </w:r>
    </w:p>
    <w:p w14:paraId="2E57AB14" w14:textId="403E02BD" w:rsidR="00DA2B52" w:rsidRPr="00E507C9" w:rsidRDefault="00E75ACF" w:rsidP="00944484">
      <w:pPr>
        <w:pStyle w:val="Prrafodelista"/>
        <w:numPr>
          <w:ilvl w:val="0"/>
          <w:numId w:val="12"/>
        </w:numPr>
        <w:rPr>
          <w:lang w:val="en-US"/>
        </w:rPr>
      </w:pPr>
      <w:commentRangeStart w:id="17"/>
      <w:r w:rsidRPr="00E507C9">
        <w:rPr>
          <w:lang w:val="en-US"/>
        </w:rPr>
        <w:t>Manuscripts</w:t>
      </w:r>
      <w:commentRangeEnd w:id="17"/>
      <w:r w:rsidR="00944484">
        <w:rPr>
          <w:rStyle w:val="Refdecomentario"/>
        </w:rPr>
        <w:commentReference w:id="17"/>
      </w:r>
      <w:r w:rsidRPr="00E507C9">
        <w:rPr>
          <w:lang w:val="en-US"/>
        </w:rPr>
        <w:t xml:space="preserve"> should be submitted in Word for Windows; the kind of font is Times New Roman, font size 12 pts.; the line spacing should be 1.5, with space between paragraphs 6 - </w:t>
      </w:r>
      <w:r w:rsidR="00415362" w:rsidRPr="00E507C9">
        <w:rPr>
          <w:lang w:val="en-US"/>
        </w:rPr>
        <w:t xml:space="preserve">justified </w:t>
      </w:r>
      <w:r w:rsidRPr="00E507C9">
        <w:rPr>
          <w:lang w:val="en-US"/>
        </w:rPr>
        <w:t>, and with the margins following: upper and lower 2.5 cm and left and r</w:t>
      </w:r>
      <w:r w:rsidR="00944484">
        <w:rPr>
          <w:lang w:val="en-US"/>
        </w:rPr>
        <w:t>ight 2.5 cm.</w:t>
      </w:r>
    </w:p>
    <w:p w14:paraId="7AE6D6DE" w14:textId="77777777" w:rsidR="00E75ACF" w:rsidRPr="00E507C9" w:rsidRDefault="00E75ACF" w:rsidP="00944484">
      <w:pPr>
        <w:pStyle w:val="Prrafodelista"/>
        <w:numPr>
          <w:ilvl w:val="0"/>
          <w:numId w:val="12"/>
        </w:numPr>
        <w:rPr>
          <w:lang w:val="en-US"/>
        </w:rPr>
      </w:pPr>
      <w:r w:rsidRPr="00E507C9">
        <w:rPr>
          <w:lang w:val="en-US"/>
        </w:rPr>
        <w:t>If the text includes charts, figures, images, and maps must be in formats jpg, png or tiff, with a higher resolution of 500 dpi.</w:t>
      </w:r>
    </w:p>
    <w:p w14:paraId="47661E6D" w14:textId="69AC2E8F" w:rsidR="00E75ACF" w:rsidRDefault="00E75ACF" w:rsidP="00944484">
      <w:pPr>
        <w:pStyle w:val="Prrafodelista"/>
        <w:numPr>
          <w:ilvl w:val="0"/>
          <w:numId w:val="12"/>
        </w:numPr>
        <w:rPr>
          <w:lang w:val="en-US"/>
        </w:rPr>
      </w:pPr>
      <w:r w:rsidRPr="00E507C9">
        <w:rPr>
          <w:lang w:val="en-US"/>
        </w:rPr>
        <w:t>Figures and tables should be incorporated with numbering arabica and referred t</w:t>
      </w:r>
      <w:r w:rsidR="008B5115">
        <w:rPr>
          <w:lang w:val="en-US"/>
        </w:rPr>
        <w:t>o in the text, before or after.</w:t>
      </w:r>
    </w:p>
    <w:p w14:paraId="0E2A94AF" w14:textId="77777777" w:rsidR="008B5115" w:rsidRPr="008B5115" w:rsidRDefault="008B5115" w:rsidP="008B5115">
      <w:pPr>
        <w:spacing w:after="160"/>
        <w:contextualSpacing/>
        <w:jc w:val="left"/>
        <w:rPr>
          <w:rFonts w:eastAsia="Aptos" w:cs="Times New Roman"/>
          <w:b/>
          <w:iCs/>
          <w:kern w:val="2"/>
          <w:szCs w:val="24"/>
          <w:lang w:val="es-MX" w:eastAsia="es-MX"/>
          <w14:ligatures w14:val="standardContextual"/>
        </w:rPr>
      </w:pPr>
      <w:commentRangeStart w:id="18"/>
      <w:r w:rsidRPr="008B5115">
        <w:rPr>
          <w:rFonts w:eastAsia="Aptos" w:cs="Times New Roman"/>
          <w:b/>
          <w:iCs/>
          <w:kern w:val="2"/>
          <w:szCs w:val="24"/>
          <w:lang w:val="es-MX" w:eastAsia="es-MX"/>
          <w14:ligatures w14:val="standardContextual"/>
        </w:rPr>
        <w:t>Types</w:t>
      </w:r>
      <w:commentRangeEnd w:id="18"/>
      <w:r>
        <w:rPr>
          <w:rStyle w:val="Refdecomentario"/>
        </w:rPr>
        <w:commentReference w:id="18"/>
      </w:r>
      <w:r w:rsidRPr="008B5115">
        <w:rPr>
          <w:rFonts w:eastAsia="Aptos" w:cs="Times New Roman"/>
          <w:b/>
          <w:iCs/>
          <w:kern w:val="2"/>
          <w:szCs w:val="24"/>
          <w:lang w:val="es-MX" w:eastAsia="es-MX"/>
          <w14:ligatures w14:val="standardContextual"/>
        </w:rPr>
        <w:t xml:space="preserve"> of articles accepted:</w:t>
      </w:r>
    </w:p>
    <w:p w14:paraId="1296BFAA" w14:textId="77777777" w:rsidR="008B5115" w:rsidRPr="00415362" w:rsidRDefault="008B5115" w:rsidP="008B5115">
      <w:pPr>
        <w:numPr>
          <w:ilvl w:val="0"/>
          <w:numId w:val="8"/>
        </w:numPr>
        <w:spacing w:after="160"/>
        <w:ind w:left="708"/>
        <w:contextualSpacing/>
        <w:jc w:val="left"/>
        <w:rPr>
          <w:rFonts w:eastAsia="Aptos" w:cs="Times New Roman"/>
          <w:kern w:val="2"/>
          <w:szCs w:val="24"/>
          <w:lang w:val="pt-PT" w:eastAsia="es-MX"/>
          <w14:ligatures w14:val="standardContextual"/>
        </w:rPr>
      </w:pPr>
      <w:r w:rsidRPr="00415362">
        <w:rPr>
          <w:rFonts w:eastAsia="Aptos" w:cs="Times New Roman"/>
          <w:kern w:val="2"/>
          <w:szCs w:val="24"/>
          <w:lang w:val="pt-PT" w:eastAsia="es-MX"/>
          <w14:ligatures w14:val="standardContextual"/>
        </w:rPr>
        <w:t xml:space="preserve">Articles </w:t>
      </w:r>
      <w:r>
        <w:rPr>
          <w:rFonts w:eastAsia="Aptos" w:cs="Times New Roman"/>
          <w:kern w:val="2"/>
          <w:szCs w:val="24"/>
          <w:lang w:val="pt-PT" w:eastAsia="es-MX"/>
          <w14:ligatures w14:val="standardContextual"/>
        </w:rPr>
        <w:t>R</w:t>
      </w:r>
      <w:r w:rsidRPr="00415362">
        <w:rPr>
          <w:rFonts w:eastAsia="Aptos" w:cs="Times New Roman"/>
          <w:kern w:val="2"/>
          <w:szCs w:val="24"/>
          <w:lang w:val="pt-PT" w:eastAsia="es-MX"/>
          <w14:ligatures w14:val="standardContextual"/>
        </w:rPr>
        <w:t>+D+i.</w:t>
      </w:r>
    </w:p>
    <w:p w14:paraId="3C43982D" w14:textId="77777777" w:rsidR="008B5115" w:rsidRPr="00E507C9" w:rsidRDefault="008B5115" w:rsidP="008B5115">
      <w:pPr>
        <w:numPr>
          <w:ilvl w:val="0"/>
          <w:numId w:val="8"/>
        </w:numPr>
        <w:spacing w:after="160"/>
        <w:ind w:left="708"/>
        <w:contextualSpacing/>
        <w:jc w:val="left"/>
        <w:rPr>
          <w:rFonts w:eastAsia="Aptos" w:cs="Times New Roman"/>
          <w:kern w:val="2"/>
          <w:szCs w:val="24"/>
          <w:lang w:val="en-US" w:eastAsia="es-MX"/>
          <w14:ligatures w14:val="standardContextual"/>
        </w:rPr>
      </w:pPr>
      <w:r w:rsidRPr="00E507C9">
        <w:rPr>
          <w:rFonts w:eastAsia="Aptos" w:cs="Times New Roman"/>
          <w:kern w:val="2"/>
          <w:szCs w:val="24"/>
          <w:lang w:val="en-US" w:eastAsia="es-MX"/>
          <w14:ligatures w14:val="standardContextual"/>
        </w:rPr>
        <w:t>Review articles (state of art).</w:t>
      </w:r>
    </w:p>
    <w:p w14:paraId="0831D1C4" w14:textId="77777777" w:rsidR="008B5115" w:rsidRPr="00415362" w:rsidRDefault="008B5115" w:rsidP="008B5115">
      <w:pPr>
        <w:numPr>
          <w:ilvl w:val="0"/>
          <w:numId w:val="8"/>
        </w:numPr>
        <w:spacing w:after="160"/>
        <w:ind w:left="708"/>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Systematic reviews.</w:t>
      </w:r>
    </w:p>
    <w:p w14:paraId="7A48F064" w14:textId="77777777" w:rsidR="008B5115" w:rsidRPr="00415362" w:rsidRDefault="008B5115" w:rsidP="008B5115">
      <w:pPr>
        <w:numPr>
          <w:ilvl w:val="0"/>
          <w:numId w:val="8"/>
        </w:numPr>
        <w:spacing w:after="160"/>
        <w:ind w:left="708"/>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Meta-analysis.</w:t>
      </w:r>
    </w:p>
    <w:p w14:paraId="5B3B2244" w14:textId="77777777" w:rsidR="008B5115" w:rsidRPr="00415362" w:rsidRDefault="008B5115" w:rsidP="008B5115">
      <w:pPr>
        <w:numPr>
          <w:ilvl w:val="0"/>
          <w:numId w:val="8"/>
        </w:numPr>
        <w:spacing w:after="160"/>
        <w:ind w:left="708"/>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Case studies.</w:t>
      </w:r>
    </w:p>
    <w:p w14:paraId="3C7C60BB" w14:textId="3E5B4263" w:rsidR="00DB481B" w:rsidRPr="008B5115" w:rsidRDefault="00DB481B" w:rsidP="00415362">
      <w:pPr>
        <w:spacing w:before="240" w:after="120"/>
        <w:rPr>
          <w:rFonts w:cs="Times New Roman"/>
          <w:szCs w:val="24"/>
          <w:lang w:val="en-US"/>
        </w:rPr>
      </w:pPr>
      <w:r w:rsidRPr="008B5115">
        <w:rPr>
          <w:rFonts w:cs="Times New Roman"/>
          <w:szCs w:val="24"/>
          <w:lang w:val="en-US"/>
        </w:rPr>
        <w:t>Descriptive text on each figure</w:t>
      </w:r>
    </w:p>
    <w:p w14:paraId="3D402159" w14:textId="7B415B47" w:rsidR="00DB481B" w:rsidRPr="00E507C9" w:rsidRDefault="000C71FA" w:rsidP="00DB481B">
      <w:pPr>
        <w:jc w:val="center"/>
        <w:rPr>
          <w:rFonts w:cs="Times New Roman"/>
          <w:szCs w:val="24"/>
          <w:lang w:val="en-US"/>
        </w:rPr>
      </w:pPr>
      <w:commentRangeStart w:id="19"/>
      <w:r w:rsidRPr="00E507C9">
        <w:rPr>
          <w:rFonts w:cs="Times New Roman"/>
          <w:b/>
          <w:bCs/>
          <w:sz w:val="20"/>
          <w:szCs w:val="20"/>
          <w:lang w:val="en-US"/>
        </w:rPr>
        <w:t>Figure</w:t>
      </w:r>
      <w:r w:rsidR="00DB481B" w:rsidRPr="00E507C9">
        <w:rPr>
          <w:rFonts w:cs="Times New Roman"/>
          <w:b/>
          <w:bCs/>
          <w:sz w:val="20"/>
          <w:szCs w:val="20"/>
          <w:lang w:val="en-US"/>
        </w:rPr>
        <w:t xml:space="preserve"> 1</w:t>
      </w:r>
      <w:commentRangeEnd w:id="19"/>
      <w:r w:rsidR="008B5115">
        <w:rPr>
          <w:rStyle w:val="Refdecomentario"/>
        </w:rPr>
        <w:commentReference w:id="19"/>
      </w:r>
      <w:r w:rsidR="00D439E6" w:rsidRPr="00E507C9">
        <w:rPr>
          <w:rFonts w:cs="Times New Roman"/>
          <w:sz w:val="20"/>
          <w:szCs w:val="20"/>
          <w:lang w:val="en-US"/>
        </w:rPr>
        <w:t>.</w:t>
      </w:r>
      <w:r w:rsidR="00DB481B" w:rsidRPr="00E507C9">
        <w:rPr>
          <w:rFonts w:cs="Times New Roman"/>
          <w:sz w:val="20"/>
          <w:szCs w:val="20"/>
          <w:lang w:val="en-US"/>
        </w:rPr>
        <w:t xml:space="preserve"> </w:t>
      </w:r>
      <w:commentRangeStart w:id="20"/>
      <w:r w:rsidR="00DB481B" w:rsidRPr="00E507C9">
        <w:rPr>
          <w:rFonts w:cs="Times New Roman"/>
          <w:sz w:val="20"/>
          <w:szCs w:val="20"/>
          <w:lang w:val="en-US"/>
        </w:rPr>
        <w:t>Diagram of the data</w:t>
      </w:r>
      <w:commentRangeEnd w:id="20"/>
      <w:r w:rsidR="008B5115">
        <w:rPr>
          <w:rStyle w:val="Refdecomentario"/>
        </w:rPr>
        <w:commentReference w:id="20"/>
      </w:r>
      <w:r w:rsidR="00DB481B" w:rsidRPr="00A01667">
        <w:rPr>
          <w:rFonts w:cs="Times New Roman"/>
          <w:noProof/>
          <w:lang w:val="en-US"/>
        </w:rPr>
        <w:drawing>
          <wp:inline distT="0" distB="0" distL="0" distR="0" wp14:anchorId="10E334BB" wp14:editId="776AA9EB">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34B7C4" w14:textId="77777777" w:rsidR="00CB6029" w:rsidRPr="00A01667" w:rsidRDefault="00CB6029" w:rsidP="00CB6029">
      <w:pPr>
        <w:rPr>
          <w:rFonts w:cs="Times New Roman"/>
          <w:i/>
          <w:iCs/>
          <w:sz w:val="20"/>
          <w:szCs w:val="18"/>
        </w:rPr>
      </w:pPr>
      <w:commentRangeStart w:id="21"/>
      <w:r w:rsidRPr="00A01667">
        <w:rPr>
          <w:rFonts w:eastAsia="Times New Roman" w:cs="Times New Roman"/>
          <w:i/>
          <w:iCs/>
          <w:sz w:val="20"/>
          <w:szCs w:val="20"/>
        </w:rPr>
        <w:t xml:space="preserve">Source: </w:t>
      </w:r>
      <w:r w:rsidRPr="00A01667">
        <w:rPr>
          <w:rFonts w:eastAsia="Times New Roman" w:cs="Times New Roman"/>
          <w:i/>
          <w:iCs/>
          <w:color w:val="000000" w:themeColor="text1"/>
          <w:sz w:val="20"/>
          <w:szCs w:val="20"/>
        </w:rPr>
        <w:t>García-Mendoza, &amp; Galván-V., 2017</w:t>
      </w:r>
      <w:commentRangeEnd w:id="21"/>
      <w:r w:rsidR="008B5115">
        <w:rPr>
          <w:rStyle w:val="Refdecomentario"/>
        </w:rPr>
        <w:commentReference w:id="21"/>
      </w:r>
    </w:p>
    <w:p w14:paraId="4B8E58AE" w14:textId="5334E8AB" w:rsidR="00C80E31" w:rsidRPr="00FE75B0" w:rsidRDefault="00C80E31" w:rsidP="00382B74">
      <w:pPr>
        <w:pStyle w:val="Ttulo1"/>
        <w:numPr>
          <w:ilvl w:val="0"/>
          <w:numId w:val="11"/>
        </w:numPr>
        <w:spacing w:before="240" w:after="120"/>
      </w:pPr>
      <w:r w:rsidRPr="00FE75B0">
        <w:lastRenderedPageBreak/>
        <w:t>MATERIALS AND METHODS</w:t>
      </w:r>
    </w:p>
    <w:p w14:paraId="2EECD9BD" w14:textId="4FC7C598" w:rsidR="00006006" w:rsidRDefault="00006006" w:rsidP="00415362">
      <w:pPr>
        <w:spacing w:before="240" w:after="120"/>
        <w:rPr>
          <w:rFonts w:cs="Times New Roman"/>
          <w:szCs w:val="24"/>
          <w:lang w:val="en-US"/>
        </w:rPr>
      </w:pPr>
      <w:r w:rsidRPr="00E507C9">
        <w:rPr>
          <w:rFonts w:cs="Times New Roman"/>
          <w:szCs w:val="24"/>
          <w:lang w:val="en-US"/>
        </w:rPr>
        <w:t xml:space="preserve">Among the most used methods to extract the components of the BC are found pyrolysis </w:t>
      </w:r>
      <w:r w:rsidR="00416440" w:rsidRPr="00E507C9">
        <w:rPr>
          <w:rFonts w:cs="Times New Roman"/>
          <w:szCs w:val="24"/>
          <w:lang w:val="en-US"/>
        </w:rPr>
        <w:t>and hydrolysis of acidic and alkaline</w:t>
      </w:r>
      <w:r w:rsidRPr="00E507C9">
        <w:rPr>
          <w:rFonts w:cs="Times New Roman"/>
          <w:szCs w:val="24"/>
          <w:lang w:val="en-US"/>
        </w:rPr>
        <w:t>.</w:t>
      </w:r>
      <w:r w:rsidR="00416440" w:rsidRPr="00E507C9">
        <w:rPr>
          <w:rFonts w:cs="Times New Roman"/>
          <w:szCs w:val="24"/>
          <w:lang w:val="en-US"/>
        </w:rPr>
        <w:t xml:space="preserve"> </w:t>
      </w:r>
      <w:r w:rsidRPr="00E507C9">
        <w:rPr>
          <w:rFonts w:cs="Times New Roman"/>
          <w:szCs w:val="24"/>
          <w:lang w:val="en-US"/>
        </w:rPr>
        <w:t>These methods have been mainly used to extract the carbohydrates, which by its nature, recalcitrant need to more severe conditions that maximize the extraction. However, these methods of fractionation of biomass are highly sensitive to pH and temperature because its variation can compromise</w:t>
      </w:r>
      <w:r w:rsidR="000A503C" w:rsidRPr="00E507C9">
        <w:rPr>
          <w:rFonts w:cs="Times New Roman"/>
          <w:szCs w:val="24"/>
          <w:lang w:val="en-U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6"/>
        <w:gridCol w:w="875"/>
      </w:tblGrid>
      <w:tr w:rsidR="008B5115" w14:paraId="6B2283AC" w14:textId="77777777" w:rsidTr="00C332D0">
        <w:tc>
          <w:tcPr>
            <w:tcW w:w="8784" w:type="dxa"/>
          </w:tcPr>
          <w:p w14:paraId="5622C602" w14:textId="77777777" w:rsidR="008B5115" w:rsidRPr="000A0AFB" w:rsidRDefault="008B5115" w:rsidP="00C332D0">
            <w:pPr>
              <w:spacing w:before="240" w:after="120"/>
              <w:jc w:val="center"/>
              <w:rPr>
                <w:rFonts w:cs="Times New Roman"/>
                <w:sz w:val="20"/>
                <w:szCs w:val="24"/>
              </w:rPr>
            </w:pPr>
            <w:commentRangeStart w:id="22"/>
            <m:oMathPara>
              <m:oMath>
                <m:r>
                  <w:rPr>
                    <w:rFonts w:ascii="Cambria Math" w:hAnsi="Cambria Math" w:cs="Times New Roman"/>
                    <w:sz w:val="20"/>
                    <w:szCs w:val="24"/>
                  </w:rPr>
                  <m:t>E=m</m:t>
                </m:r>
                <m:sSup>
                  <m:sSupPr>
                    <m:ctrlPr>
                      <w:rPr>
                        <w:rFonts w:ascii="Cambria Math" w:hAnsi="Cambria Math" w:cs="Times New Roman"/>
                        <w:i/>
                        <w:sz w:val="20"/>
                        <w:szCs w:val="24"/>
                      </w:rPr>
                    </m:ctrlPr>
                  </m:sSupPr>
                  <m:e>
                    <m:r>
                      <w:rPr>
                        <w:rFonts w:ascii="Cambria Math" w:hAnsi="Cambria Math" w:cs="Times New Roman"/>
                        <w:sz w:val="20"/>
                        <w:szCs w:val="24"/>
                      </w:rPr>
                      <m:t>c</m:t>
                    </m:r>
                  </m:e>
                  <m:sup>
                    <m:r>
                      <w:rPr>
                        <w:rFonts w:ascii="Cambria Math" w:hAnsi="Cambria Math" w:cs="Times New Roman"/>
                        <w:sz w:val="20"/>
                        <w:szCs w:val="24"/>
                      </w:rPr>
                      <m:t>2</m:t>
                    </m:r>
                  </m:sup>
                </m:sSup>
              </m:oMath>
            </m:oMathPara>
          </w:p>
        </w:tc>
        <w:tc>
          <w:tcPr>
            <w:tcW w:w="610" w:type="dxa"/>
          </w:tcPr>
          <w:p w14:paraId="0F131BE9" w14:textId="77777777" w:rsidR="008B5115" w:rsidRPr="000A0AFB" w:rsidRDefault="008B5115" w:rsidP="00C332D0">
            <w:pPr>
              <w:spacing w:before="240" w:after="120"/>
              <w:jc w:val="right"/>
              <w:rPr>
                <w:rFonts w:ascii="Cambria Math" w:hAnsi="Cambria Math" w:cs="Times New Roman"/>
                <w:sz w:val="20"/>
                <w:szCs w:val="20"/>
              </w:rPr>
            </w:pPr>
            <w:r w:rsidRPr="000A0AFB">
              <w:rPr>
                <w:rFonts w:ascii="Cambria Math" w:hAnsi="Cambria Math" w:cs="Times New Roman"/>
                <w:sz w:val="20"/>
                <w:szCs w:val="20"/>
              </w:rPr>
              <w:t>(1)</w:t>
            </w:r>
            <w:commentRangeEnd w:id="22"/>
            <w:r>
              <w:rPr>
                <w:rStyle w:val="Refdecomentario"/>
              </w:rPr>
              <w:commentReference w:id="22"/>
            </w:r>
          </w:p>
        </w:tc>
      </w:tr>
    </w:tbl>
    <w:p w14:paraId="4F69E8EC" w14:textId="26F263AC" w:rsidR="00006006" w:rsidRPr="00E507C9" w:rsidRDefault="00006006" w:rsidP="008B5115">
      <w:pPr>
        <w:pStyle w:val="Ttulo2"/>
        <w:numPr>
          <w:ilvl w:val="1"/>
          <w:numId w:val="11"/>
        </w:numPr>
        <w:spacing w:before="0" w:after="120"/>
        <w:rPr>
          <w:rFonts w:ascii="Times New Roman" w:hAnsi="Times New Roman" w:cs="Times New Roman"/>
          <w:b/>
          <w:bCs/>
          <w:color w:val="auto"/>
          <w:sz w:val="24"/>
          <w:szCs w:val="24"/>
          <w:lang w:val="en-US"/>
        </w:rPr>
      </w:pPr>
      <w:r w:rsidRPr="00E507C9">
        <w:rPr>
          <w:rFonts w:ascii="Times New Roman" w:hAnsi="Times New Roman" w:cs="Times New Roman"/>
          <w:b/>
          <w:bCs/>
          <w:color w:val="auto"/>
          <w:sz w:val="24"/>
          <w:szCs w:val="24"/>
          <w:lang w:val="en-US"/>
        </w:rPr>
        <w:t>Method</w:t>
      </w:r>
      <w:r w:rsidR="00416440" w:rsidRPr="00E507C9">
        <w:rPr>
          <w:rFonts w:ascii="Times New Roman" w:hAnsi="Times New Roman" w:cs="Times New Roman"/>
          <w:b/>
          <w:bCs/>
          <w:color w:val="auto"/>
          <w:sz w:val="24"/>
          <w:szCs w:val="24"/>
          <w:lang w:val="en-US"/>
        </w:rPr>
        <w:t xml:space="preserve"> of </w:t>
      </w:r>
      <w:r w:rsidRPr="00E507C9">
        <w:rPr>
          <w:rFonts w:ascii="Times New Roman" w:hAnsi="Times New Roman" w:cs="Times New Roman"/>
          <w:b/>
          <w:bCs/>
          <w:color w:val="auto"/>
          <w:sz w:val="24"/>
          <w:szCs w:val="24"/>
          <w:lang w:val="en-US"/>
        </w:rPr>
        <w:t>extraction enzymatic</w:t>
      </w:r>
    </w:p>
    <w:p w14:paraId="5E0B4F56" w14:textId="77777777" w:rsidR="00415362" w:rsidRPr="00E507C9" w:rsidRDefault="00416440" w:rsidP="00415362">
      <w:pPr>
        <w:spacing w:before="240" w:after="120"/>
        <w:rPr>
          <w:rFonts w:cs="Times New Roman"/>
          <w:szCs w:val="24"/>
          <w:lang w:val="en-US"/>
        </w:rPr>
      </w:pPr>
      <w:r w:rsidRPr="00E507C9">
        <w:rPr>
          <w:rFonts w:cs="Times New Roman"/>
          <w:szCs w:val="24"/>
          <w:lang w:val="en-US"/>
        </w:rPr>
        <w:t>One of the most used methods for obtaining a CB is the disaggregation</w:t>
      </w:r>
      <w:r w:rsidRPr="00E507C9">
        <w:rPr>
          <w:rFonts w:cs="Times New Roman"/>
          <w:szCs w:val="24"/>
          <w:lang w:val="en-US"/>
        </w:rPr>
        <w:tab/>
        <w:t xml:space="preserve">using biocatalysts such as enzymes (highly specific), allowing high-quality in the </w:t>
      </w:r>
      <w:r w:rsidR="00006006" w:rsidRPr="00E507C9">
        <w:rPr>
          <w:rFonts w:cs="Times New Roman"/>
          <w:szCs w:val="24"/>
          <w:lang w:val="en-US"/>
        </w:rPr>
        <w:t xml:space="preserve">extraction of macromolecules source of protein, lipid or amiláceo. The use of this technique allows to obtain soluble extracts from macromolecules that are insoluble without altering the functional properties. </w:t>
      </w:r>
    </w:p>
    <w:p w14:paraId="668C08B9" w14:textId="77CD1BD7" w:rsidR="00415362" w:rsidRPr="008B5115" w:rsidRDefault="00415362" w:rsidP="008B5115">
      <w:pPr>
        <w:pStyle w:val="Ttulo3"/>
        <w:spacing w:before="240" w:after="120"/>
        <w:rPr>
          <w:rFonts w:ascii="Times New Roman" w:hAnsi="Times New Roman" w:cs="Times New Roman"/>
          <w:b/>
          <w:bCs/>
          <w:i/>
          <w:color w:val="auto"/>
          <w:lang w:val="en-US"/>
        </w:rPr>
      </w:pPr>
      <w:r w:rsidRPr="008B5115">
        <w:rPr>
          <w:rFonts w:ascii="Times New Roman" w:hAnsi="Times New Roman" w:cs="Times New Roman"/>
          <w:b/>
          <w:bCs/>
          <w:i/>
          <w:color w:val="auto"/>
          <w:lang w:val="en-US"/>
        </w:rPr>
        <w:t>Properties</w:t>
      </w:r>
    </w:p>
    <w:p w14:paraId="28033E34" w14:textId="4DBB9754" w:rsidR="00006006" w:rsidRPr="00E507C9" w:rsidRDefault="00006006" w:rsidP="00415362">
      <w:pPr>
        <w:spacing w:before="240" w:after="120"/>
        <w:rPr>
          <w:rFonts w:cs="Times New Roman"/>
          <w:szCs w:val="24"/>
          <w:lang w:val="en-US"/>
        </w:rPr>
      </w:pPr>
      <w:r w:rsidRPr="00E507C9">
        <w:rPr>
          <w:rFonts w:cs="Times New Roman"/>
          <w:szCs w:val="24"/>
          <w:lang w:val="en-US"/>
        </w:rPr>
        <w:t>Studies have reported efficient results using enzymes</w:t>
      </w:r>
      <w:r w:rsidR="00416440" w:rsidRPr="00E507C9">
        <w:rPr>
          <w:rFonts w:cs="Times New Roman"/>
          <w:szCs w:val="24"/>
          <w:lang w:val="en-US"/>
        </w:rPr>
        <w:t xml:space="preserve"> </w:t>
      </w:r>
      <w:r w:rsidRPr="00E507C9">
        <w:rPr>
          <w:rFonts w:cs="Times New Roman"/>
          <w:szCs w:val="24"/>
          <w:lang w:val="en-US"/>
        </w:rPr>
        <w:t>to</w:t>
      </w:r>
      <w:r w:rsidR="00416440" w:rsidRPr="00E507C9">
        <w:rPr>
          <w:rFonts w:cs="Times New Roman"/>
          <w:szCs w:val="24"/>
          <w:lang w:val="en-US"/>
        </w:rPr>
        <w:t xml:space="preserve"> </w:t>
      </w:r>
      <w:r w:rsidRPr="00E507C9">
        <w:rPr>
          <w:rFonts w:cs="Times New Roman"/>
          <w:szCs w:val="24"/>
          <w:lang w:val="en-US"/>
        </w:rPr>
        <w:t>hydrolyze carbohydrates, proteins, and ferulic acid. However, most</w:t>
      </w:r>
      <w:r w:rsidR="00415362" w:rsidRPr="00E507C9">
        <w:rPr>
          <w:rFonts w:cs="Times New Roman"/>
          <w:szCs w:val="24"/>
          <w:lang w:val="en-US"/>
        </w:rPr>
        <w:t xml:space="preserve"> </w:t>
      </w:r>
      <w:r w:rsidR="00DC24FB" w:rsidRPr="00E507C9">
        <w:rPr>
          <w:rFonts w:cs="Times New Roman"/>
          <w:szCs w:val="24"/>
          <w:lang w:val="en-US"/>
        </w:rPr>
        <w:t>researchers acknowledge that there are still significant challenges to overcome in terms of the efficiency and economy of this process.</w:t>
      </w:r>
      <w:r w:rsidR="00FC2656" w:rsidRPr="00E507C9">
        <w:rPr>
          <w:rFonts w:cs="Times New Roman"/>
          <w:szCs w:val="24"/>
          <w:lang w:val="en-US"/>
        </w:rPr>
        <w:t xml:space="preserve"> </w:t>
      </w:r>
      <w:r w:rsidRPr="00E507C9">
        <w:rPr>
          <w:rFonts w:cs="Times New Roman"/>
          <w:szCs w:val="24"/>
          <w:lang w:val="en-US"/>
        </w:rPr>
        <w:t>Beer is a beverage fermented most well-known and older than humanity.</w:t>
      </w:r>
    </w:p>
    <w:p w14:paraId="1F76281C" w14:textId="03DEC89A" w:rsidR="00D92568" w:rsidRPr="00E507C9" w:rsidRDefault="00D92568" w:rsidP="00DC24FB">
      <w:pPr>
        <w:ind w:left="708" w:firstLine="708"/>
        <w:jc w:val="center"/>
        <w:rPr>
          <w:rFonts w:cs="Times New Roman"/>
          <w:sz w:val="20"/>
          <w:szCs w:val="20"/>
          <w:lang w:val="en-US"/>
        </w:rPr>
      </w:pPr>
      <w:r w:rsidRPr="00E507C9">
        <w:rPr>
          <w:rFonts w:cs="Times New Roman"/>
          <w:b/>
          <w:bCs/>
          <w:sz w:val="20"/>
          <w:szCs w:val="20"/>
          <w:lang w:val="en-US"/>
        </w:rPr>
        <w:t xml:space="preserve">Table </w:t>
      </w:r>
      <w:r w:rsidR="00506EC9">
        <w:rPr>
          <w:rFonts w:cs="Times New Roman"/>
          <w:b/>
          <w:bCs/>
          <w:sz w:val="20"/>
          <w:szCs w:val="20"/>
          <w:lang w:val="en-US"/>
        </w:rPr>
        <w:t>2</w:t>
      </w:r>
      <w:r w:rsidRPr="00E507C9">
        <w:rPr>
          <w:rFonts w:cs="Times New Roman"/>
          <w:b/>
          <w:bCs/>
          <w:sz w:val="20"/>
          <w:szCs w:val="20"/>
          <w:lang w:val="en-US"/>
        </w:rPr>
        <w:t>.</w:t>
      </w:r>
      <w:r w:rsidRPr="00E507C9">
        <w:rPr>
          <w:rFonts w:cs="Times New Roman"/>
          <w:sz w:val="20"/>
          <w:szCs w:val="20"/>
          <w:lang w:val="en-US"/>
        </w:rPr>
        <w:t xml:space="preserve"> Ministry of agriculture, Livestock and Fishing 2019</w:t>
      </w:r>
    </w:p>
    <w:tbl>
      <w:tblPr>
        <w:tblStyle w:val="Tabladecuadrcula2"/>
        <w:tblW w:w="7300" w:type="dxa"/>
        <w:jc w:val="center"/>
        <w:tblLook w:val="04A0" w:firstRow="1" w:lastRow="0" w:firstColumn="1" w:lastColumn="0" w:noHBand="0" w:noVBand="1"/>
      </w:tblPr>
      <w:tblGrid>
        <w:gridCol w:w="1900"/>
        <w:gridCol w:w="5400"/>
      </w:tblGrid>
      <w:tr w:rsidR="00416440" w:rsidRPr="00A01667" w14:paraId="4D903228" w14:textId="77777777" w:rsidTr="00DC24FB">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auto"/>
              <w:bottom w:val="single" w:sz="4" w:space="0" w:color="auto"/>
              <w:right w:val="single" w:sz="4" w:space="0" w:color="auto"/>
            </w:tcBorders>
            <w:noWrap/>
            <w:hideMark/>
          </w:tcPr>
          <w:p w14:paraId="12ED7E23"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WATER</w:t>
            </w:r>
          </w:p>
        </w:tc>
        <w:tc>
          <w:tcPr>
            <w:tcW w:w="5400" w:type="dxa"/>
            <w:tcBorders>
              <w:top w:val="single" w:sz="4" w:space="0" w:color="auto"/>
              <w:left w:val="single" w:sz="4" w:space="0" w:color="auto"/>
              <w:bottom w:val="single" w:sz="4" w:space="0" w:color="auto"/>
            </w:tcBorders>
            <w:noWrap/>
            <w:hideMark/>
          </w:tcPr>
          <w:p w14:paraId="3C0CAE87" w14:textId="77777777" w:rsidR="00416440" w:rsidRPr="009739EF" w:rsidRDefault="00416440" w:rsidP="00DC24FB">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4"/>
                <w:lang w:eastAsia="es-EC"/>
              </w:rPr>
            </w:pPr>
            <w:r w:rsidRPr="009739EF">
              <w:rPr>
                <w:rFonts w:eastAsia="Times New Roman" w:cs="Times New Roman"/>
                <w:b w:val="0"/>
                <w:bCs w:val="0"/>
                <w:color w:val="000000"/>
                <w:sz w:val="20"/>
                <w:szCs w:val="24"/>
                <w:lang w:eastAsia="es-EC"/>
              </w:rPr>
              <w:t>70 to 75%</w:t>
            </w:r>
          </w:p>
        </w:tc>
      </w:tr>
      <w:tr w:rsidR="00416440" w:rsidRPr="00A01667" w14:paraId="2465DF1A" w14:textId="77777777" w:rsidTr="00DC24FB">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auto"/>
              <w:right w:val="single" w:sz="4" w:space="0" w:color="auto"/>
            </w:tcBorders>
            <w:noWrap/>
            <w:hideMark/>
          </w:tcPr>
          <w:p w14:paraId="2FE0FC74"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PROTEIN</w:t>
            </w:r>
          </w:p>
        </w:tc>
        <w:tc>
          <w:tcPr>
            <w:tcW w:w="5400" w:type="dxa"/>
            <w:tcBorders>
              <w:top w:val="single" w:sz="4" w:space="0" w:color="auto"/>
              <w:left w:val="single" w:sz="4" w:space="0" w:color="auto"/>
            </w:tcBorders>
            <w:noWrap/>
            <w:hideMark/>
          </w:tcPr>
          <w:p w14:paraId="6541B266"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15% to 25%</w:t>
            </w:r>
          </w:p>
        </w:tc>
      </w:tr>
      <w:tr w:rsidR="00416440" w:rsidRPr="00A01667" w14:paraId="526C4558" w14:textId="77777777" w:rsidTr="00DC24FB">
        <w:trPr>
          <w:trHeight w:val="289"/>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732CBF6F"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FIBERS</w:t>
            </w:r>
          </w:p>
        </w:tc>
        <w:tc>
          <w:tcPr>
            <w:tcW w:w="5400" w:type="dxa"/>
            <w:tcBorders>
              <w:left w:val="single" w:sz="4" w:space="0" w:color="auto"/>
            </w:tcBorders>
            <w:noWrap/>
            <w:hideMark/>
          </w:tcPr>
          <w:p w14:paraId="16B9011C" w14:textId="77777777" w:rsidR="00416440" w:rsidRPr="009739EF" w:rsidRDefault="00416440" w:rsidP="00DC24F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cellulose 15-25%, hemicellulose, 28-35% and</w:t>
            </w:r>
          </w:p>
        </w:tc>
      </w:tr>
      <w:tr w:rsidR="00416440" w:rsidRPr="00A01667" w14:paraId="33E98025" w14:textId="77777777" w:rsidTr="00DC24FB">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1EAD2753" w14:textId="4CC6001F" w:rsidR="00416440" w:rsidRPr="009739EF" w:rsidRDefault="00416440" w:rsidP="00DC24FB">
            <w:pPr>
              <w:spacing w:line="240" w:lineRule="auto"/>
              <w:rPr>
                <w:rFonts w:eastAsia="Times New Roman" w:cs="Times New Roman"/>
                <w:color w:val="000000"/>
                <w:sz w:val="20"/>
                <w:lang w:eastAsia="es-EC"/>
              </w:rPr>
            </w:pPr>
          </w:p>
        </w:tc>
        <w:tc>
          <w:tcPr>
            <w:tcW w:w="5400" w:type="dxa"/>
            <w:tcBorders>
              <w:left w:val="single" w:sz="4" w:space="0" w:color="auto"/>
            </w:tcBorders>
            <w:noWrap/>
            <w:hideMark/>
          </w:tcPr>
          <w:p w14:paraId="73CA5345"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lignin 28%</w:t>
            </w:r>
          </w:p>
        </w:tc>
      </w:tr>
      <w:tr w:rsidR="00416440" w:rsidRPr="00A01667" w14:paraId="65B57004" w14:textId="77777777" w:rsidTr="00DC24FB">
        <w:trPr>
          <w:trHeight w:val="394"/>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1FE5CB82" w14:textId="2B257CC0" w:rsidR="00416440" w:rsidRPr="009739EF" w:rsidRDefault="005E7063" w:rsidP="00DC24FB">
            <w:pPr>
              <w:spacing w:line="240" w:lineRule="auto"/>
              <w:rPr>
                <w:rFonts w:eastAsia="Times New Roman" w:cs="Times New Roman"/>
                <w:color w:val="000000"/>
                <w:sz w:val="20"/>
                <w:szCs w:val="24"/>
                <w:lang w:eastAsia="es-EC"/>
              </w:rPr>
            </w:pPr>
            <w:r>
              <w:rPr>
                <w:rFonts w:eastAsia="Times New Roman" w:cs="Times New Roman"/>
                <w:color w:val="000000"/>
                <w:sz w:val="20"/>
                <w:szCs w:val="24"/>
                <w:lang w:eastAsia="es-EC"/>
              </w:rPr>
              <w:t>LIPIDS</w:t>
            </w:r>
          </w:p>
        </w:tc>
        <w:tc>
          <w:tcPr>
            <w:tcW w:w="5400" w:type="dxa"/>
            <w:tcBorders>
              <w:left w:val="single" w:sz="4" w:space="0" w:color="auto"/>
            </w:tcBorders>
            <w:noWrap/>
            <w:hideMark/>
          </w:tcPr>
          <w:p w14:paraId="4DBCF951" w14:textId="77777777" w:rsidR="00416440" w:rsidRPr="009739EF" w:rsidRDefault="00416440" w:rsidP="00DC24F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4% to 18%</w:t>
            </w:r>
          </w:p>
        </w:tc>
      </w:tr>
      <w:tr w:rsidR="00416440" w:rsidRPr="00A01667" w14:paraId="0F1830EC" w14:textId="77777777" w:rsidTr="00DC24FB">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7C973040"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MINERALS</w:t>
            </w:r>
          </w:p>
        </w:tc>
        <w:tc>
          <w:tcPr>
            <w:tcW w:w="5400" w:type="dxa"/>
            <w:tcBorders>
              <w:left w:val="single" w:sz="4" w:space="0" w:color="auto"/>
            </w:tcBorders>
            <w:noWrap/>
            <w:hideMark/>
          </w:tcPr>
          <w:p w14:paraId="4F230F8B"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Calcium, phosphorus, and selenium</w:t>
            </w:r>
          </w:p>
        </w:tc>
      </w:tr>
      <w:tr w:rsidR="00416440" w:rsidRPr="00944484" w14:paraId="2B943C75" w14:textId="77777777" w:rsidTr="00DC24FB">
        <w:trPr>
          <w:trHeight w:val="262"/>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2E199704"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VITAMINS</w:t>
            </w:r>
          </w:p>
        </w:tc>
        <w:tc>
          <w:tcPr>
            <w:tcW w:w="5400" w:type="dxa"/>
            <w:tcBorders>
              <w:left w:val="single" w:sz="4" w:space="0" w:color="auto"/>
            </w:tcBorders>
            <w:noWrap/>
            <w:hideMark/>
          </w:tcPr>
          <w:p w14:paraId="26C340A8" w14:textId="77777777" w:rsidR="00416440" w:rsidRPr="00E507C9" w:rsidRDefault="00416440" w:rsidP="00DC24F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4"/>
                <w:lang w:val="en-US" w:eastAsia="es-EC"/>
              </w:rPr>
            </w:pPr>
            <w:r w:rsidRPr="00E507C9">
              <w:rPr>
                <w:rFonts w:eastAsia="Times New Roman" w:cs="Times New Roman"/>
                <w:color w:val="000000"/>
                <w:sz w:val="20"/>
                <w:szCs w:val="24"/>
                <w:lang w:val="en-US" w:eastAsia="es-EC"/>
              </w:rPr>
              <w:t>biotin, folic acid, vitamin B6, among other</w:t>
            </w:r>
          </w:p>
        </w:tc>
      </w:tr>
      <w:tr w:rsidR="00416440" w:rsidRPr="00944484" w14:paraId="1ACE49EC" w14:textId="77777777" w:rsidTr="00DC24FB">
        <w:trPr>
          <w:cnfStyle w:val="000000100000" w:firstRow="0" w:lastRow="0" w:firstColumn="0" w:lastColumn="0" w:oddVBand="0" w:evenVBand="0" w:oddHBand="1"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900" w:type="dxa"/>
            <w:tcBorders>
              <w:bottom w:val="single" w:sz="4" w:space="0" w:color="auto"/>
              <w:right w:val="single" w:sz="4" w:space="0" w:color="auto"/>
            </w:tcBorders>
            <w:noWrap/>
            <w:hideMark/>
          </w:tcPr>
          <w:p w14:paraId="70E01CA8" w14:textId="65ABBEE7" w:rsidR="00416440" w:rsidRPr="009739EF" w:rsidRDefault="005E7063" w:rsidP="00DC24FB">
            <w:pPr>
              <w:spacing w:line="240" w:lineRule="auto"/>
              <w:rPr>
                <w:rFonts w:eastAsia="Times New Roman" w:cs="Times New Roman"/>
                <w:color w:val="000000"/>
                <w:sz w:val="20"/>
                <w:szCs w:val="24"/>
                <w:lang w:eastAsia="es-EC"/>
              </w:rPr>
            </w:pPr>
            <w:r>
              <w:rPr>
                <w:rFonts w:eastAsia="Times New Roman" w:cs="Times New Roman"/>
                <w:color w:val="000000"/>
                <w:sz w:val="20"/>
                <w:szCs w:val="24"/>
                <w:lang w:eastAsia="es-EC"/>
              </w:rPr>
              <w:t>AMINO acids</w:t>
            </w:r>
          </w:p>
        </w:tc>
        <w:tc>
          <w:tcPr>
            <w:tcW w:w="5400" w:type="dxa"/>
            <w:tcBorders>
              <w:left w:val="single" w:sz="4" w:space="0" w:color="auto"/>
              <w:bottom w:val="single" w:sz="4" w:space="0" w:color="auto"/>
            </w:tcBorders>
            <w:hideMark/>
          </w:tcPr>
          <w:p w14:paraId="60B85629" w14:textId="77777777" w:rsidR="00416440" w:rsidRPr="00E507C9"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val="en-US" w:eastAsia="es-EC"/>
              </w:rPr>
            </w:pPr>
            <w:r w:rsidRPr="00E507C9">
              <w:rPr>
                <w:rFonts w:eastAsia="Times New Roman" w:cs="Times New Roman"/>
                <w:color w:val="000000"/>
                <w:sz w:val="20"/>
                <w:szCs w:val="24"/>
                <w:lang w:val="en-US" w:eastAsia="es-EC"/>
              </w:rPr>
              <w:t>leucine, valine, alanine, glycine, arginine, tryptophan, phenylalanine, glutamic acid and aspartic acid, among others</w:t>
            </w:r>
          </w:p>
        </w:tc>
      </w:tr>
    </w:tbl>
    <w:p w14:paraId="1F8E22D2" w14:textId="3F786027" w:rsidR="00C80E31" w:rsidRPr="00FE75B0" w:rsidRDefault="00DB481B" w:rsidP="005E27B0">
      <w:pPr>
        <w:pStyle w:val="Ttulo1"/>
        <w:numPr>
          <w:ilvl w:val="0"/>
          <w:numId w:val="11"/>
        </w:numPr>
        <w:spacing w:before="240" w:after="120"/>
      </w:pPr>
      <w:r w:rsidRPr="00FE75B0">
        <w:lastRenderedPageBreak/>
        <w:t>R</w:t>
      </w:r>
      <w:r w:rsidR="00C80E31" w:rsidRPr="00FE75B0">
        <w:t>ESULTS AND DISCUSSION</w:t>
      </w:r>
    </w:p>
    <w:p w14:paraId="1DCE906B" w14:textId="66BE7689" w:rsidR="004C40F0" w:rsidRPr="00E507C9" w:rsidRDefault="004C40F0" w:rsidP="00415362">
      <w:pPr>
        <w:spacing w:before="240" w:after="120"/>
        <w:rPr>
          <w:rFonts w:cs="Times New Roman"/>
          <w:szCs w:val="24"/>
          <w:lang w:val="en-US"/>
        </w:rPr>
      </w:pPr>
      <w:r w:rsidRPr="00E507C9">
        <w:rPr>
          <w:rFonts w:cs="Times New Roman"/>
          <w:szCs w:val="24"/>
          <w:lang w:val="en-US"/>
        </w:rPr>
        <w:t xml:space="preserve">Beer is a beverage oldest in the world, along with the wine. For thousands of years the human being is enjoying beers of all kinds, flavors and colors. </w:t>
      </w:r>
    </w:p>
    <w:p w14:paraId="12BD43CE" w14:textId="77777777" w:rsidR="00C80E31" w:rsidRPr="00FE75B0" w:rsidRDefault="00C80E31" w:rsidP="005E27B0">
      <w:pPr>
        <w:pStyle w:val="Ttulo1"/>
        <w:numPr>
          <w:ilvl w:val="0"/>
          <w:numId w:val="11"/>
        </w:numPr>
        <w:spacing w:before="240" w:after="120"/>
      </w:pPr>
      <w:r w:rsidRPr="00FE75B0">
        <w:t>CONCLUSIONS</w:t>
      </w:r>
    </w:p>
    <w:p w14:paraId="01DEF288" w14:textId="404508CA" w:rsidR="003649AF" w:rsidRDefault="003649AF" w:rsidP="00415362">
      <w:pPr>
        <w:spacing w:before="240" w:after="120"/>
        <w:rPr>
          <w:lang w:val="en-US"/>
        </w:rPr>
      </w:pPr>
      <w:r w:rsidRPr="00E507C9">
        <w:rPr>
          <w:lang w:val="en-US"/>
        </w:rPr>
        <w:t>Today in Ecuador, there are around 42 craft breweries that deal with labor close to of 1667 persons, they are distributed in the main cities of the country, being Quito and Guayaquil, the main market, the consumption of this type of beer is given mainly in bars and restaurants. For this prospective analysis, the object of our study is, the market of craft beer that develops in the city of Quito, where nine of the top craft breweries in Ecuador that currently sell their product over the internet upon request</w:t>
      </w:r>
      <w:r w:rsidR="004C40F0" w:rsidRPr="00E507C9">
        <w:rPr>
          <w:lang w:val="en-US"/>
        </w:rPr>
        <w:t>.</w:t>
      </w:r>
    </w:p>
    <w:p w14:paraId="336EFA43" w14:textId="70FACFF1" w:rsidR="008B5115" w:rsidRDefault="008B5115" w:rsidP="00415362">
      <w:pPr>
        <w:spacing w:before="240" w:after="120"/>
        <w:rPr>
          <w:lang w:val="en-US"/>
        </w:rPr>
      </w:pPr>
      <w:commentRangeStart w:id="23"/>
      <w:r w:rsidRPr="008B5115">
        <w:rPr>
          <w:b/>
          <w:lang w:val="en-US"/>
        </w:rPr>
        <w:t>Author Contribution (CRediT):</w:t>
      </w:r>
      <w:r w:rsidRPr="008B5115">
        <w:rPr>
          <w:lang w:val="en-US"/>
        </w:rPr>
        <w:t xml:space="preserve"> </w:t>
      </w:r>
      <w:commentRangeEnd w:id="23"/>
      <w:r>
        <w:rPr>
          <w:rStyle w:val="Refdecomentario"/>
        </w:rPr>
        <w:commentReference w:id="23"/>
      </w:r>
      <w:r w:rsidRPr="008B5115">
        <w:rPr>
          <w:lang w:val="en-US"/>
        </w:rPr>
        <w:t>JPNG: Conceptualization, Data Curation, Methodology, Project Administration, Software, Writing – original draft. EECA: Data curation, Methodology, Software, Writing – review and editing.</w:t>
      </w:r>
    </w:p>
    <w:tbl>
      <w:tblPr>
        <w:tblStyle w:val="Tablaconcuadrcula"/>
        <w:tblW w:w="0" w:type="auto"/>
        <w:tblLook w:val="04A0" w:firstRow="1" w:lastRow="0" w:firstColumn="1" w:lastColumn="0" w:noHBand="0" w:noVBand="1"/>
      </w:tblPr>
      <w:tblGrid>
        <w:gridCol w:w="2547"/>
        <w:gridCol w:w="6514"/>
      </w:tblGrid>
      <w:tr w:rsidR="008F6643" w:rsidRPr="0087135F" w14:paraId="3D801B7F" w14:textId="77777777" w:rsidTr="0087135F">
        <w:trPr>
          <w:tblHeader/>
        </w:trPr>
        <w:tc>
          <w:tcPr>
            <w:tcW w:w="2547" w:type="dxa"/>
          </w:tcPr>
          <w:p w14:paraId="1761F0D1" w14:textId="3C362494" w:rsidR="008F6643" w:rsidRPr="0087135F" w:rsidRDefault="008F6643" w:rsidP="008F6643">
            <w:pPr>
              <w:spacing w:line="240" w:lineRule="auto"/>
              <w:rPr>
                <w:rFonts w:cs="Times New Roman"/>
                <w:b/>
                <w:sz w:val="22"/>
                <w:lang w:val="en-US"/>
              </w:rPr>
            </w:pPr>
            <w:r w:rsidRPr="0087135F">
              <w:rPr>
                <w:rFonts w:cs="Times New Roman"/>
                <w:b/>
                <w:sz w:val="22"/>
                <w:lang w:val="en-US"/>
              </w:rPr>
              <w:t xml:space="preserve">Author Role </w:t>
            </w:r>
          </w:p>
        </w:tc>
        <w:tc>
          <w:tcPr>
            <w:tcW w:w="6514" w:type="dxa"/>
          </w:tcPr>
          <w:p w14:paraId="2360393A" w14:textId="450078FC" w:rsidR="008F6643" w:rsidRPr="0087135F" w:rsidRDefault="008F6643" w:rsidP="008F6643">
            <w:pPr>
              <w:spacing w:line="240" w:lineRule="auto"/>
              <w:rPr>
                <w:rFonts w:cs="Times New Roman"/>
                <w:b/>
                <w:sz w:val="22"/>
                <w:lang w:val="en-US"/>
              </w:rPr>
            </w:pPr>
            <w:r w:rsidRPr="0087135F">
              <w:rPr>
                <w:rFonts w:cs="Times New Roman"/>
                <w:b/>
                <w:sz w:val="22"/>
                <w:lang w:val="en-US"/>
              </w:rPr>
              <w:t>Description Author Role</w:t>
            </w:r>
          </w:p>
        </w:tc>
      </w:tr>
      <w:tr w:rsidR="008F6643" w:rsidRPr="0087135F" w14:paraId="16AEED2F" w14:textId="77777777" w:rsidTr="0087135F">
        <w:tc>
          <w:tcPr>
            <w:tcW w:w="2547" w:type="dxa"/>
          </w:tcPr>
          <w:p w14:paraId="78C0F3BD" w14:textId="17C4047A" w:rsidR="008F6643" w:rsidRPr="0087135F" w:rsidRDefault="008F6643" w:rsidP="008F6643">
            <w:pPr>
              <w:spacing w:line="240" w:lineRule="auto"/>
              <w:rPr>
                <w:rFonts w:cs="Times New Roman"/>
                <w:sz w:val="22"/>
                <w:lang w:val="en-US"/>
              </w:rPr>
            </w:pPr>
            <w:r w:rsidRPr="0087135F">
              <w:rPr>
                <w:rFonts w:cs="Times New Roman"/>
                <w:sz w:val="22"/>
                <w:lang w:val="en-US"/>
              </w:rPr>
              <w:t xml:space="preserve">Conceptualization </w:t>
            </w:r>
          </w:p>
          <w:p w14:paraId="6E24860E" w14:textId="11B4EBFF" w:rsidR="008F6643" w:rsidRPr="0087135F" w:rsidRDefault="008F6643" w:rsidP="0087135F">
            <w:pPr>
              <w:spacing w:line="240" w:lineRule="auto"/>
              <w:rPr>
                <w:rFonts w:cs="Times New Roman"/>
                <w:sz w:val="22"/>
                <w:lang w:val="en-US"/>
              </w:rPr>
            </w:pPr>
          </w:p>
        </w:tc>
        <w:tc>
          <w:tcPr>
            <w:tcW w:w="6514" w:type="dxa"/>
          </w:tcPr>
          <w:p w14:paraId="0A37B888" w14:textId="224778DE" w:rsidR="008F6643" w:rsidRPr="0087135F" w:rsidRDefault="0087135F" w:rsidP="008F6643">
            <w:pPr>
              <w:spacing w:line="240" w:lineRule="auto"/>
              <w:rPr>
                <w:rFonts w:cs="Times New Roman"/>
                <w:sz w:val="22"/>
                <w:lang w:val="en-US"/>
              </w:rPr>
            </w:pPr>
            <w:r w:rsidRPr="0087135F">
              <w:rPr>
                <w:rStyle w:val="fontstyle01"/>
                <w:rFonts w:ascii="Times New Roman" w:hAnsi="Times New Roman" w:cs="Times New Roman"/>
                <w:sz w:val="22"/>
                <w:szCs w:val="22"/>
                <w:lang w:val="en-US"/>
              </w:rPr>
              <w:t>Ideas; formulation or evolution of overarching research goals and aims</w:t>
            </w:r>
          </w:p>
        </w:tc>
      </w:tr>
      <w:tr w:rsidR="008F6643" w:rsidRPr="0087135F" w14:paraId="32561263" w14:textId="77777777" w:rsidTr="0087135F">
        <w:tc>
          <w:tcPr>
            <w:tcW w:w="2547" w:type="dxa"/>
          </w:tcPr>
          <w:p w14:paraId="3D6B9C6B" w14:textId="77777777" w:rsidR="0087135F" w:rsidRPr="0087135F" w:rsidRDefault="0087135F" w:rsidP="0087135F">
            <w:pPr>
              <w:spacing w:line="240" w:lineRule="auto"/>
              <w:rPr>
                <w:rFonts w:cs="Times New Roman"/>
                <w:sz w:val="22"/>
                <w:lang w:val="en-US"/>
              </w:rPr>
            </w:pPr>
            <w:r w:rsidRPr="0087135F">
              <w:rPr>
                <w:rFonts w:cs="Times New Roman"/>
                <w:sz w:val="22"/>
                <w:lang w:val="en-US"/>
              </w:rPr>
              <w:t xml:space="preserve">Data Curation </w:t>
            </w:r>
          </w:p>
          <w:p w14:paraId="2B1A2627" w14:textId="77777777" w:rsidR="008F6643" w:rsidRPr="0087135F" w:rsidRDefault="008F6643" w:rsidP="008F6643">
            <w:pPr>
              <w:spacing w:line="240" w:lineRule="auto"/>
              <w:rPr>
                <w:rFonts w:cs="Times New Roman"/>
                <w:sz w:val="22"/>
                <w:lang w:val="en-US"/>
              </w:rPr>
            </w:pPr>
          </w:p>
        </w:tc>
        <w:tc>
          <w:tcPr>
            <w:tcW w:w="6514" w:type="dxa"/>
          </w:tcPr>
          <w:p w14:paraId="253661E3" w14:textId="5054764D" w:rsidR="008F6643" w:rsidRPr="0087135F" w:rsidRDefault="0087135F" w:rsidP="008F6643">
            <w:pPr>
              <w:spacing w:line="240" w:lineRule="auto"/>
              <w:rPr>
                <w:rFonts w:cs="Times New Roman"/>
                <w:sz w:val="22"/>
                <w:lang w:val="en-US"/>
              </w:rPr>
            </w:pPr>
            <w:r w:rsidRPr="0087135F">
              <w:rPr>
                <w:rStyle w:val="fontstyle01"/>
                <w:rFonts w:ascii="Times New Roman" w:hAnsi="Times New Roman" w:cs="Times New Roman"/>
                <w:sz w:val="22"/>
                <w:szCs w:val="22"/>
                <w:lang w:val="en-US"/>
              </w:rPr>
              <w:t>Management activities to annotate (produce metadata), scrub data and maintain research data (including software code, where it is necessary for interpreting the data itself) for initial use and later re-use.</w:t>
            </w:r>
          </w:p>
        </w:tc>
      </w:tr>
      <w:tr w:rsidR="008F6643" w:rsidRPr="0087135F" w14:paraId="431DC2D2" w14:textId="77777777" w:rsidTr="0087135F">
        <w:tc>
          <w:tcPr>
            <w:tcW w:w="2547" w:type="dxa"/>
          </w:tcPr>
          <w:p w14:paraId="7EF7877A" w14:textId="3F32FC9E" w:rsidR="008F6643" w:rsidRPr="0087135F" w:rsidRDefault="0087135F" w:rsidP="008F6643">
            <w:pPr>
              <w:spacing w:line="240" w:lineRule="auto"/>
              <w:rPr>
                <w:rFonts w:cs="Times New Roman"/>
                <w:sz w:val="22"/>
                <w:lang w:val="en-US"/>
              </w:rPr>
            </w:pPr>
            <w:r w:rsidRPr="0087135F">
              <w:rPr>
                <w:rFonts w:cs="Times New Roman"/>
                <w:sz w:val="22"/>
                <w:lang w:val="en-US"/>
              </w:rPr>
              <w:t>Formal analysis</w:t>
            </w:r>
          </w:p>
        </w:tc>
        <w:tc>
          <w:tcPr>
            <w:tcW w:w="6514" w:type="dxa"/>
          </w:tcPr>
          <w:p w14:paraId="791559AA" w14:textId="77D63C66" w:rsidR="008F6643" w:rsidRPr="0087135F" w:rsidRDefault="0087135F" w:rsidP="008F6643">
            <w:pPr>
              <w:spacing w:line="240" w:lineRule="auto"/>
              <w:rPr>
                <w:rFonts w:cs="Times New Roman"/>
                <w:sz w:val="22"/>
                <w:lang w:val="en-US"/>
              </w:rPr>
            </w:pPr>
            <w:r w:rsidRPr="0087135F">
              <w:rPr>
                <w:rStyle w:val="fontstyle01"/>
                <w:rFonts w:ascii="Times New Roman" w:hAnsi="Times New Roman" w:cs="Times New Roman"/>
                <w:sz w:val="22"/>
                <w:szCs w:val="22"/>
                <w:lang w:val="en-US"/>
              </w:rPr>
              <w:t>Application of statistical, mathematical, computational, or other formal techniques to analyze or synthesize study data.</w:t>
            </w:r>
          </w:p>
        </w:tc>
      </w:tr>
      <w:tr w:rsidR="0087135F" w:rsidRPr="0087135F" w14:paraId="7AE770EA" w14:textId="77777777" w:rsidTr="0087135F">
        <w:tc>
          <w:tcPr>
            <w:tcW w:w="2547" w:type="dxa"/>
          </w:tcPr>
          <w:p w14:paraId="0FE1A021" w14:textId="0B17BF42" w:rsidR="0087135F" w:rsidRPr="0087135F" w:rsidRDefault="0087135F" w:rsidP="0087135F">
            <w:pPr>
              <w:spacing w:line="240" w:lineRule="auto"/>
              <w:rPr>
                <w:rFonts w:cs="Times New Roman"/>
                <w:sz w:val="22"/>
                <w:lang w:val="en-US"/>
              </w:rPr>
            </w:pPr>
            <w:r w:rsidRPr="0087135F">
              <w:rPr>
                <w:rFonts w:cs="Times New Roman"/>
                <w:sz w:val="22"/>
                <w:lang w:val="en-US"/>
              </w:rPr>
              <w:t>Fundraising</w:t>
            </w:r>
          </w:p>
        </w:tc>
        <w:tc>
          <w:tcPr>
            <w:tcW w:w="6514" w:type="dxa"/>
          </w:tcPr>
          <w:p w14:paraId="5DC8C982" w14:textId="2BF53B4C" w:rsidR="0087135F" w:rsidRPr="0087135F" w:rsidRDefault="0087135F" w:rsidP="008F6643">
            <w:pPr>
              <w:spacing w:line="240" w:lineRule="auto"/>
              <w:rPr>
                <w:rFonts w:cs="Times New Roman"/>
                <w:sz w:val="22"/>
                <w:lang w:val="en-US"/>
              </w:rPr>
            </w:pPr>
            <w:r w:rsidRPr="0087135F">
              <w:rPr>
                <w:rStyle w:val="fontstyle01"/>
                <w:rFonts w:ascii="Times New Roman" w:hAnsi="Times New Roman" w:cs="Times New Roman"/>
                <w:sz w:val="22"/>
                <w:szCs w:val="22"/>
                <w:lang w:val="en-US"/>
              </w:rPr>
              <w:t>Acquisition of the financial support for the project leading to this publication.</w:t>
            </w:r>
          </w:p>
        </w:tc>
      </w:tr>
      <w:tr w:rsidR="0087135F" w:rsidRPr="0087135F" w14:paraId="21B5B935" w14:textId="77777777" w:rsidTr="0087135F">
        <w:tc>
          <w:tcPr>
            <w:tcW w:w="2547" w:type="dxa"/>
          </w:tcPr>
          <w:p w14:paraId="4D998845" w14:textId="2D88384D" w:rsidR="0087135F" w:rsidRPr="0087135F" w:rsidRDefault="0087135F" w:rsidP="0087135F">
            <w:pPr>
              <w:spacing w:line="240" w:lineRule="auto"/>
              <w:rPr>
                <w:rFonts w:cs="Times New Roman"/>
                <w:sz w:val="22"/>
                <w:lang w:val="en-US"/>
              </w:rPr>
            </w:pPr>
            <w:r w:rsidRPr="0087135F">
              <w:rPr>
                <w:rFonts w:cs="Times New Roman"/>
                <w:sz w:val="22"/>
                <w:lang w:val="en-US"/>
              </w:rPr>
              <w:t>Research</w:t>
            </w:r>
          </w:p>
        </w:tc>
        <w:tc>
          <w:tcPr>
            <w:tcW w:w="6514" w:type="dxa"/>
          </w:tcPr>
          <w:p w14:paraId="160D9264" w14:textId="6123D316" w:rsidR="0087135F" w:rsidRPr="0087135F" w:rsidRDefault="0087135F" w:rsidP="0087135F">
            <w:pPr>
              <w:spacing w:line="240" w:lineRule="auto"/>
              <w:rPr>
                <w:rFonts w:cs="Times New Roman"/>
                <w:sz w:val="22"/>
                <w:lang w:val="en-US"/>
              </w:rPr>
            </w:pPr>
            <w:r w:rsidRPr="0087135F">
              <w:rPr>
                <w:rStyle w:val="fontstyle01"/>
                <w:rFonts w:ascii="Times New Roman" w:hAnsi="Times New Roman" w:cs="Times New Roman"/>
                <w:sz w:val="22"/>
                <w:szCs w:val="22"/>
                <w:lang w:val="en-US"/>
              </w:rPr>
              <w:t>Conducting a research and investigation process, specifically performing the experiments, or data/evidence collection.</w:t>
            </w:r>
          </w:p>
        </w:tc>
      </w:tr>
      <w:tr w:rsidR="0087135F" w:rsidRPr="0087135F" w14:paraId="75A0B3CD" w14:textId="77777777" w:rsidTr="0087135F">
        <w:tc>
          <w:tcPr>
            <w:tcW w:w="2547" w:type="dxa"/>
          </w:tcPr>
          <w:p w14:paraId="26465A9B" w14:textId="371926C5" w:rsidR="0087135F" w:rsidRPr="0087135F" w:rsidRDefault="0087135F" w:rsidP="0087135F">
            <w:pPr>
              <w:spacing w:line="240" w:lineRule="auto"/>
              <w:rPr>
                <w:rFonts w:cs="Times New Roman"/>
                <w:sz w:val="22"/>
                <w:lang w:val="en-US"/>
              </w:rPr>
            </w:pPr>
            <w:r w:rsidRPr="0087135F">
              <w:rPr>
                <w:rFonts w:cs="Times New Roman"/>
                <w:sz w:val="22"/>
                <w:lang w:val="en-US"/>
              </w:rPr>
              <w:t>Methodology</w:t>
            </w:r>
          </w:p>
        </w:tc>
        <w:tc>
          <w:tcPr>
            <w:tcW w:w="6514" w:type="dxa"/>
          </w:tcPr>
          <w:p w14:paraId="740EC4CC" w14:textId="7417A04C" w:rsidR="0087135F" w:rsidRPr="0087135F" w:rsidRDefault="0087135F" w:rsidP="0087135F">
            <w:pPr>
              <w:spacing w:line="240" w:lineRule="auto"/>
              <w:rPr>
                <w:rFonts w:cs="Times New Roman"/>
                <w:sz w:val="22"/>
                <w:lang w:val="en-US"/>
              </w:rPr>
            </w:pPr>
            <w:r w:rsidRPr="0087135F">
              <w:rPr>
                <w:rStyle w:val="fontstyle01"/>
                <w:rFonts w:ascii="Times New Roman" w:hAnsi="Times New Roman" w:cs="Times New Roman"/>
                <w:sz w:val="22"/>
                <w:szCs w:val="22"/>
                <w:lang w:val="en-US"/>
              </w:rPr>
              <w:t>Development or design of methodology; creation of models.</w:t>
            </w:r>
          </w:p>
        </w:tc>
      </w:tr>
      <w:tr w:rsidR="0087135F" w:rsidRPr="0087135F" w14:paraId="49A17371" w14:textId="77777777" w:rsidTr="0087135F">
        <w:tc>
          <w:tcPr>
            <w:tcW w:w="2547" w:type="dxa"/>
          </w:tcPr>
          <w:p w14:paraId="49AE5384" w14:textId="68AA6C44" w:rsidR="0087135F" w:rsidRPr="0087135F" w:rsidRDefault="0087135F" w:rsidP="0087135F">
            <w:pPr>
              <w:spacing w:line="240" w:lineRule="auto"/>
              <w:rPr>
                <w:rFonts w:cs="Times New Roman"/>
                <w:sz w:val="22"/>
                <w:lang w:val="en-US"/>
              </w:rPr>
            </w:pPr>
            <w:r w:rsidRPr="0087135F">
              <w:rPr>
                <w:rFonts w:cs="Times New Roman"/>
                <w:sz w:val="22"/>
                <w:lang w:val="en-US"/>
              </w:rPr>
              <w:t>Project Management</w:t>
            </w:r>
          </w:p>
        </w:tc>
        <w:tc>
          <w:tcPr>
            <w:tcW w:w="6514" w:type="dxa"/>
          </w:tcPr>
          <w:p w14:paraId="3FC6D335" w14:textId="44247F7B" w:rsidR="0087135F" w:rsidRPr="0087135F" w:rsidRDefault="0087135F" w:rsidP="0087135F">
            <w:pPr>
              <w:spacing w:line="240" w:lineRule="auto"/>
              <w:rPr>
                <w:rFonts w:cs="Times New Roman"/>
                <w:sz w:val="22"/>
                <w:lang w:val="en-US"/>
              </w:rPr>
            </w:pPr>
            <w:r w:rsidRPr="0087135F">
              <w:rPr>
                <w:rStyle w:val="fontstyle01"/>
                <w:rFonts w:ascii="Times New Roman" w:hAnsi="Times New Roman" w:cs="Times New Roman"/>
                <w:sz w:val="22"/>
                <w:szCs w:val="22"/>
                <w:lang w:val="en-US"/>
              </w:rPr>
              <w:t>Management and coordination responsibility for the research activity planning and execution.</w:t>
            </w:r>
          </w:p>
        </w:tc>
      </w:tr>
      <w:tr w:rsidR="0087135F" w:rsidRPr="0087135F" w14:paraId="634F025A" w14:textId="77777777" w:rsidTr="0087135F">
        <w:tc>
          <w:tcPr>
            <w:tcW w:w="2547" w:type="dxa"/>
          </w:tcPr>
          <w:p w14:paraId="3A032494" w14:textId="039D148C" w:rsidR="0087135F" w:rsidRPr="0087135F" w:rsidRDefault="0087135F" w:rsidP="0087135F">
            <w:pPr>
              <w:spacing w:line="240" w:lineRule="auto"/>
              <w:rPr>
                <w:rFonts w:cs="Times New Roman"/>
                <w:sz w:val="22"/>
                <w:lang w:val="en-US"/>
              </w:rPr>
            </w:pPr>
            <w:r w:rsidRPr="0087135F">
              <w:rPr>
                <w:rFonts w:cs="Times New Roman"/>
                <w:sz w:val="22"/>
                <w:lang w:val="en-US"/>
              </w:rPr>
              <w:t>Resources</w:t>
            </w:r>
          </w:p>
        </w:tc>
        <w:tc>
          <w:tcPr>
            <w:tcW w:w="6514" w:type="dxa"/>
          </w:tcPr>
          <w:p w14:paraId="259F1756" w14:textId="3E2ACA83" w:rsidR="0087135F" w:rsidRPr="0087135F" w:rsidRDefault="0087135F" w:rsidP="0087135F">
            <w:pPr>
              <w:spacing w:line="240" w:lineRule="auto"/>
              <w:rPr>
                <w:rFonts w:cs="Times New Roman"/>
                <w:sz w:val="22"/>
                <w:lang w:val="en-US"/>
              </w:rPr>
            </w:pPr>
            <w:r w:rsidRPr="0087135F">
              <w:rPr>
                <w:rStyle w:val="fontstyle01"/>
                <w:rFonts w:ascii="Times New Roman" w:hAnsi="Times New Roman" w:cs="Times New Roman"/>
                <w:sz w:val="22"/>
                <w:szCs w:val="22"/>
                <w:lang w:val="en-US"/>
              </w:rPr>
              <w:t>Provision of study materials, reagents, materials, patients, laboratory samples, animals, instrumentation, computing resources, or other analysis tools.</w:t>
            </w:r>
          </w:p>
        </w:tc>
      </w:tr>
      <w:tr w:rsidR="0087135F" w:rsidRPr="0087135F" w14:paraId="376B4F87" w14:textId="77777777" w:rsidTr="0087135F">
        <w:tc>
          <w:tcPr>
            <w:tcW w:w="2547" w:type="dxa"/>
          </w:tcPr>
          <w:p w14:paraId="48B8ACCD" w14:textId="6FDF2E92" w:rsidR="0087135F" w:rsidRPr="0087135F" w:rsidRDefault="0087135F" w:rsidP="0087135F">
            <w:pPr>
              <w:spacing w:line="240" w:lineRule="auto"/>
              <w:rPr>
                <w:rFonts w:cs="Times New Roman"/>
                <w:sz w:val="22"/>
                <w:lang w:val="en-US"/>
              </w:rPr>
            </w:pPr>
            <w:r w:rsidRPr="0087135F">
              <w:rPr>
                <w:rFonts w:cs="Times New Roman"/>
                <w:sz w:val="22"/>
                <w:lang w:val="en-US"/>
              </w:rPr>
              <w:t>Software</w:t>
            </w:r>
          </w:p>
        </w:tc>
        <w:tc>
          <w:tcPr>
            <w:tcW w:w="6514" w:type="dxa"/>
          </w:tcPr>
          <w:p w14:paraId="6FCA1A99" w14:textId="50587483" w:rsidR="0087135F" w:rsidRPr="0087135F" w:rsidRDefault="0087135F" w:rsidP="0087135F">
            <w:pPr>
              <w:spacing w:line="240" w:lineRule="auto"/>
              <w:rPr>
                <w:rFonts w:cs="Times New Roman"/>
                <w:sz w:val="22"/>
                <w:lang w:val="en-US"/>
              </w:rPr>
            </w:pPr>
            <w:r w:rsidRPr="0087135F">
              <w:rPr>
                <w:rStyle w:val="fontstyle01"/>
                <w:rFonts w:ascii="Times New Roman" w:hAnsi="Times New Roman" w:cs="Times New Roman"/>
                <w:sz w:val="22"/>
                <w:szCs w:val="22"/>
                <w:lang w:val="en-US"/>
              </w:rPr>
              <w:t>Programming, software development; designing computer programs; implementation of the computer code and supporting algorithms; testing of existing code components.</w:t>
            </w:r>
          </w:p>
        </w:tc>
      </w:tr>
      <w:tr w:rsidR="0087135F" w:rsidRPr="0087135F" w14:paraId="6C104376" w14:textId="77777777" w:rsidTr="0087135F">
        <w:tc>
          <w:tcPr>
            <w:tcW w:w="2547" w:type="dxa"/>
          </w:tcPr>
          <w:p w14:paraId="7C0DFC94" w14:textId="22971653" w:rsidR="0087135F" w:rsidRPr="0087135F" w:rsidRDefault="0087135F" w:rsidP="0087135F">
            <w:pPr>
              <w:spacing w:line="240" w:lineRule="auto"/>
              <w:rPr>
                <w:rFonts w:cs="Times New Roman"/>
                <w:sz w:val="22"/>
                <w:lang w:val="en-US"/>
              </w:rPr>
            </w:pPr>
            <w:r w:rsidRPr="0087135F">
              <w:rPr>
                <w:rFonts w:cs="Times New Roman"/>
                <w:sz w:val="22"/>
                <w:lang w:val="en-US"/>
              </w:rPr>
              <w:t>Supervision</w:t>
            </w:r>
          </w:p>
        </w:tc>
        <w:tc>
          <w:tcPr>
            <w:tcW w:w="6514" w:type="dxa"/>
          </w:tcPr>
          <w:p w14:paraId="3F9FAF2E" w14:textId="0FC27F51" w:rsidR="0087135F" w:rsidRPr="0087135F" w:rsidRDefault="0087135F" w:rsidP="0087135F">
            <w:pPr>
              <w:spacing w:line="240" w:lineRule="auto"/>
              <w:rPr>
                <w:rFonts w:cs="Times New Roman"/>
                <w:sz w:val="22"/>
                <w:lang w:val="en-US"/>
              </w:rPr>
            </w:pPr>
            <w:r w:rsidRPr="0087135F">
              <w:rPr>
                <w:rStyle w:val="fontstyle01"/>
                <w:rFonts w:ascii="Times New Roman" w:hAnsi="Times New Roman" w:cs="Times New Roman"/>
                <w:sz w:val="22"/>
                <w:szCs w:val="22"/>
                <w:lang w:val="en-US"/>
              </w:rPr>
              <w:t>Oversight and leadership responsibility for the research activity planning and execution, including mentorship external to the core team.</w:t>
            </w:r>
          </w:p>
        </w:tc>
      </w:tr>
      <w:tr w:rsidR="0087135F" w:rsidRPr="0087135F" w14:paraId="51991886" w14:textId="77777777" w:rsidTr="0087135F">
        <w:tc>
          <w:tcPr>
            <w:tcW w:w="2547" w:type="dxa"/>
          </w:tcPr>
          <w:p w14:paraId="040C7204" w14:textId="3A2820AD" w:rsidR="0087135F" w:rsidRPr="0087135F" w:rsidRDefault="0087135F" w:rsidP="0087135F">
            <w:pPr>
              <w:spacing w:line="240" w:lineRule="auto"/>
              <w:rPr>
                <w:rFonts w:cs="Times New Roman"/>
                <w:sz w:val="22"/>
                <w:lang w:val="en-US"/>
              </w:rPr>
            </w:pPr>
            <w:r w:rsidRPr="0087135F">
              <w:rPr>
                <w:rFonts w:cs="Times New Roman"/>
                <w:sz w:val="22"/>
                <w:lang w:val="en-US"/>
              </w:rPr>
              <w:lastRenderedPageBreak/>
              <w:t>Validation</w:t>
            </w:r>
          </w:p>
        </w:tc>
        <w:tc>
          <w:tcPr>
            <w:tcW w:w="6514" w:type="dxa"/>
          </w:tcPr>
          <w:p w14:paraId="6C7EA551" w14:textId="673A856B" w:rsidR="0087135F" w:rsidRPr="0087135F" w:rsidRDefault="0087135F" w:rsidP="0087135F">
            <w:pPr>
              <w:spacing w:line="240" w:lineRule="auto"/>
              <w:rPr>
                <w:rFonts w:cs="Times New Roman"/>
                <w:sz w:val="22"/>
                <w:lang w:val="en-US"/>
              </w:rPr>
            </w:pPr>
            <w:r w:rsidRPr="0087135F">
              <w:rPr>
                <w:rStyle w:val="fontstyle01"/>
                <w:rFonts w:ascii="Times New Roman" w:hAnsi="Times New Roman" w:cs="Times New Roman"/>
                <w:sz w:val="22"/>
                <w:szCs w:val="22"/>
                <w:lang w:val="en-US"/>
              </w:rPr>
              <w:t>Verification, whether as a part of the activity or separate, of the overall replication/reproducibility of results/experiments and other research outputs.</w:t>
            </w:r>
          </w:p>
        </w:tc>
      </w:tr>
      <w:tr w:rsidR="0087135F" w:rsidRPr="0087135F" w14:paraId="56CBB9AA" w14:textId="77777777" w:rsidTr="0087135F">
        <w:tc>
          <w:tcPr>
            <w:tcW w:w="2547" w:type="dxa"/>
          </w:tcPr>
          <w:p w14:paraId="3B13C023" w14:textId="639B8E74" w:rsidR="0087135F" w:rsidRPr="0087135F" w:rsidRDefault="0087135F" w:rsidP="0087135F">
            <w:pPr>
              <w:spacing w:line="240" w:lineRule="auto"/>
              <w:rPr>
                <w:rFonts w:cs="Times New Roman"/>
                <w:sz w:val="22"/>
                <w:lang w:val="en-US"/>
              </w:rPr>
            </w:pPr>
            <w:r w:rsidRPr="0087135F">
              <w:rPr>
                <w:rFonts w:cs="Times New Roman"/>
                <w:sz w:val="22"/>
                <w:lang w:val="en-US"/>
              </w:rPr>
              <w:t>Visualization</w:t>
            </w:r>
          </w:p>
        </w:tc>
        <w:tc>
          <w:tcPr>
            <w:tcW w:w="6514" w:type="dxa"/>
          </w:tcPr>
          <w:p w14:paraId="7FBED3AE" w14:textId="0ECB25C9" w:rsidR="0087135F" w:rsidRPr="0087135F" w:rsidRDefault="0087135F" w:rsidP="0087135F">
            <w:pPr>
              <w:spacing w:line="240" w:lineRule="auto"/>
              <w:rPr>
                <w:rFonts w:cs="Times New Roman"/>
                <w:sz w:val="22"/>
                <w:lang w:val="en-US"/>
              </w:rPr>
            </w:pPr>
            <w:r w:rsidRPr="0087135F">
              <w:rPr>
                <w:rStyle w:val="fontstyle01"/>
                <w:rFonts w:ascii="Times New Roman" w:hAnsi="Times New Roman" w:cs="Times New Roman"/>
                <w:sz w:val="22"/>
                <w:szCs w:val="22"/>
                <w:lang w:val="en-US"/>
              </w:rPr>
              <w:t>Preparation, creation and/or presentation of the published work, specifically visualization/data presentation.</w:t>
            </w:r>
          </w:p>
        </w:tc>
      </w:tr>
      <w:tr w:rsidR="0087135F" w:rsidRPr="0087135F" w14:paraId="4CA93D1F" w14:textId="77777777" w:rsidTr="0087135F">
        <w:tc>
          <w:tcPr>
            <w:tcW w:w="2547" w:type="dxa"/>
          </w:tcPr>
          <w:p w14:paraId="74AEA471" w14:textId="0D9F630F" w:rsidR="0087135F" w:rsidRPr="0087135F" w:rsidRDefault="0087135F" w:rsidP="0087135F">
            <w:pPr>
              <w:spacing w:line="240" w:lineRule="auto"/>
              <w:rPr>
                <w:rFonts w:cs="Times New Roman"/>
                <w:sz w:val="22"/>
                <w:lang w:val="en-US"/>
              </w:rPr>
            </w:pPr>
            <w:r w:rsidRPr="0087135F">
              <w:rPr>
                <w:rFonts w:cs="Times New Roman"/>
                <w:bCs/>
                <w:color w:val="000000"/>
                <w:sz w:val="22"/>
              </w:rPr>
              <w:t>Writing – original draft</w:t>
            </w:r>
            <w:r w:rsidRPr="0087135F">
              <w:rPr>
                <w:rFonts w:cs="Times New Roman"/>
                <w:sz w:val="22"/>
              </w:rPr>
              <w:t xml:space="preserve"> </w:t>
            </w:r>
          </w:p>
        </w:tc>
        <w:tc>
          <w:tcPr>
            <w:tcW w:w="6514" w:type="dxa"/>
          </w:tcPr>
          <w:p w14:paraId="6AE77610" w14:textId="54435918" w:rsidR="0087135F" w:rsidRPr="0087135F" w:rsidRDefault="0087135F" w:rsidP="0087135F">
            <w:pPr>
              <w:spacing w:line="240" w:lineRule="auto"/>
              <w:rPr>
                <w:rFonts w:cs="Times New Roman"/>
                <w:sz w:val="22"/>
                <w:lang w:val="en-US"/>
              </w:rPr>
            </w:pPr>
            <w:r w:rsidRPr="0087135F">
              <w:rPr>
                <w:rStyle w:val="fontstyle01"/>
                <w:rFonts w:ascii="Times New Roman" w:hAnsi="Times New Roman" w:cs="Times New Roman"/>
                <w:sz w:val="22"/>
                <w:szCs w:val="22"/>
                <w:lang w:val="en-US"/>
              </w:rPr>
              <w:t>Preparation, creation and/or presentation of the published work, specifically writing the initial draft (including substantive translation).</w:t>
            </w:r>
          </w:p>
        </w:tc>
      </w:tr>
      <w:tr w:rsidR="0087135F" w:rsidRPr="0087135F" w14:paraId="34679103" w14:textId="77777777" w:rsidTr="0087135F">
        <w:tc>
          <w:tcPr>
            <w:tcW w:w="2547" w:type="dxa"/>
          </w:tcPr>
          <w:p w14:paraId="726A2050" w14:textId="49B0A1B6" w:rsidR="0087135F" w:rsidRPr="0087135F" w:rsidRDefault="0087135F" w:rsidP="0087135F">
            <w:pPr>
              <w:spacing w:line="240" w:lineRule="auto"/>
              <w:rPr>
                <w:rFonts w:cs="Times New Roman"/>
                <w:sz w:val="22"/>
                <w:lang w:val="en-US"/>
              </w:rPr>
            </w:pPr>
            <w:r w:rsidRPr="0087135F">
              <w:rPr>
                <w:rFonts w:cs="Times New Roman"/>
                <w:bCs/>
                <w:color w:val="000000"/>
                <w:sz w:val="22"/>
              </w:rPr>
              <w:t>Writing – review &amp; editing</w:t>
            </w:r>
          </w:p>
        </w:tc>
        <w:tc>
          <w:tcPr>
            <w:tcW w:w="6514" w:type="dxa"/>
          </w:tcPr>
          <w:p w14:paraId="6C668775" w14:textId="2702A994" w:rsidR="0087135F" w:rsidRPr="0087135F" w:rsidRDefault="0087135F" w:rsidP="0087135F">
            <w:pPr>
              <w:spacing w:line="240" w:lineRule="auto"/>
              <w:rPr>
                <w:rFonts w:cs="Times New Roman"/>
                <w:sz w:val="22"/>
                <w:lang w:val="en-US"/>
              </w:rPr>
            </w:pPr>
            <w:r w:rsidRPr="0087135F">
              <w:rPr>
                <w:rStyle w:val="fontstyle01"/>
                <w:rFonts w:ascii="Times New Roman" w:hAnsi="Times New Roman" w:cs="Times New Roman"/>
                <w:sz w:val="22"/>
                <w:szCs w:val="22"/>
                <w:lang w:val="en-US"/>
              </w:rPr>
              <w:t>Preparation, creation and/or presentation of the published work by those from the original research group, specifically critical review, commentary or revision – including pre- or post-publication stages.</w:t>
            </w:r>
          </w:p>
        </w:tc>
      </w:tr>
    </w:tbl>
    <w:p w14:paraId="767D7C9B" w14:textId="77777777" w:rsidR="0087135F" w:rsidRDefault="0087135F" w:rsidP="0087135F">
      <w:pPr>
        <w:rPr>
          <w:b/>
          <w:lang w:val="en-US"/>
        </w:rPr>
      </w:pPr>
    </w:p>
    <w:p w14:paraId="0809BD3E" w14:textId="2667C857" w:rsidR="008B5115" w:rsidRPr="008B5115" w:rsidRDefault="008B5115" w:rsidP="0087135F">
      <w:pPr>
        <w:rPr>
          <w:b/>
          <w:lang w:val="en-US"/>
        </w:rPr>
      </w:pPr>
      <w:commentRangeStart w:id="24"/>
      <w:r w:rsidRPr="008B5115">
        <w:rPr>
          <w:b/>
          <w:lang w:val="en-US"/>
        </w:rPr>
        <w:t>Conflict of Interest:</w:t>
      </w:r>
      <w:commentRangeEnd w:id="24"/>
      <w:r>
        <w:rPr>
          <w:rStyle w:val="Refdecomentario"/>
        </w:rPr>
        <w:commentReference w:id="24"/>
      </w:r>
    </w:p>
    <w:p w14:paraId="3B34026B" w14:textId="77777777" w:rsidR="008B5115" w:rsidRPr="008B5115" w:rsidRDefault="008B5115" w:rsidP="0087135F">
      <w:pPr>
        <w:rPr>
          <w:lang w:val="en-US"/>
        </w:rPr>
      </w:pPr>
      <w:r w:rsidRPr="008B5115">
        <w:rPr>
          <w:lang w:val="en-US"/>
        </w:rPr>
        <w:t>Example 1: The authors declare that there are no conflicts of interest in this publication.</w:t>
      </w:r>
    </w:p>
    <w:p w14:paraId="1E8FF7A2" w14:textId="77777777" w:rsidR="008B5115" w:rsidRPr="008B5115" w:rsidRDefault="008B5115" w:rsidP="0087135F">
      <w:pPr>
        <w:rPr>
          <w:lang w:val="en-US"/>
        </w:rPr>
      </w:pPr>
      <w:r w:rsidRPr="008B5115">
        <w:rPr>
          <w:lang w:val="en-US"/>
        </w:rPr>
        <w:t>Example 2: Author X has received consulting fees from Company Y, which could benefit from the results presented in this study.</w:t>
      </w:r>
    </w:p>
    <w:p w14:paraId="7C95332D" w14:textId="77777777" w:rsidR="0087135F" w:rsidRDefault="008B5115" w:rsidP="0087135F">
      <w:pPr>
        <w:rPr>
          <w:lang w:val="en-US"/>
        </w:rPr>
      </w:pPr>
      <w:r w:rsidRPr="008B5115">
        <w:rPr>
          <w:lang w:val="en-US"/>
        </w:rPr>
        <w:t>Example 3: This study was funded by University Z, where the authors are employed. The institution had no influence on the study design, data collection, analysis, or the decision to publish the results.</w:t>
      </w:r>
    </w:p>
    <w:p w14:paraId="11525C7D" w14:textId="42EC4162" w:rsidR="008B5115" w:rsidRPr="00E507C9" w:rsidRDefault="008B5115" w:rsidP="0087135F">
      <w:pPr>
        <w:rPr>
          <w:lang w:val="en-US"/>
        </w:rPr>
      </w:pPr>
      <w:r w:rsidRPr="008B5115">
        <w:rPr>
          <w:lang w:val="en-US"/>
        </w:rPr>
        <w:t>Example 4: Although no funding directly related to this work has been received, Author B has participated in industry-funded projects in related fields.</w:t>
      </w:r>
    </w:p>
    <w:p w14:paraId="3FA9901B" w14:textId="1D63D351" w:rsidR="00C80E31" w:rsidRPr="00E507C9" w:rsidRDefault="00C80E31" w:rsidP="008B5115">
      <w:pPr>
        <w:pStyle w:val="Ttulo1"/>
        <w:spacing w:before="240" w:after="120"/>
        <w:jc w:val="both"/>
        <w:rPr>
          <w:lang w:val="en-US"/>
        </w:rPr>
      </w:pPr>
      <w:r w:rsidRPr="00E507C9">
        <w:rPr>
          <w:lang w:val="en-US"/>
        </w:rPr>
        <w:t>REFERENCES</w:t>
      </w:r>
      <w:r w:rsidR="00E20729" w:rsidRPr="00E507C9">
        <w:rPr>
          <w:lang w:val="en-US"/>
        </w:rPr>
        <w:t xml:space="preserve"> (</w:t>
      </w:r>
      <w:r w:rsidR="008B5115" w:rsidRPr="008B5115">
        <w:rPr>
          <w:lang w:val="en-US"/>
        </w:rPr>
        <w:t>IN APA STANDARDS 7TH EDITION THROUGH A BIBLIOGRAPHICAL MANAGER MENDELEY, ZOTERO – ALL REFERENCES MUST BE CITED – LINKS MUST BE ACTIVE AND VALID</w:t>
      </w:r>
      <w:r w:rsidR="00E20729" w:rsidRPr="00E507C9">
        <w:rPr>
          <w:lang w:val="en-US"/>
        </w:rPr>
        <w:t>)</w:t>
      </w:r>
    </w:p>
    <w:p w14:paraId="353E6428" w14:textId="77777777" w:rsidR="00C95B4F" w:rsidRPr="00FE75B0" w:rsidRDefault="00C95B4F" w:rsidP="008D5880">
      <w:pPr>
        <w:ind w:left="709" w:hanging="709"/>
        <w:rPr>
          <w:lang w:val="en-US" w:eastAsia="es-MX"/>
        </w:rPr>
      </w:pPr>
      <w:r w:rsidRPr="00E507C9">
        <w:rPr>
          <w:lang w:val="en-US" w:eastAsia="es-MX"/>
        </w:rPr>
        <w:t xml:space="preserve">Ramirez Osorio, L. S., and López Gil, K. S. (2018) </w:t>
      </w:r>
      <w:r w:rsidRPr="00E507C9">
        <w:rPr>
          <w:i/>
          <w:iCs/>
          <w:lang w:val="en-US" w:eastAsia="es-MX"/>
        </w:rPr>
        <w:t xml:space="preserve">Guide the writing across the curriculum at the university. </w:t>
      </w:r>
      <w:r w:rsidRPr="00FE75B0">
        <w:rPr>
          <w:lang w:val="en-US" w:eastAsia="es-MX"/>
        </w:rPr>
        <w:t>Seal Editorial Javeriano.</w:t>
      </w:r>
    </w:p>
    <w:p w14:paraId="3A968E61" w14:textId="161B45CD" w:rsidR="00C95B4F" w:rsidRPr="00FE75B0" w:rsidRDefault="00C95B4F" w:rsidP="008D5880">
      <w:pPr>
        <w:ind w:left="709" w:hanging="709"/>
        <w:rPr>
          <w:u w:val="single"/>
          <w:lang w:val="en-US" w:eastAsia="es-MX"/>
        </w:rPr>
      </w:pPr>
      <w:r w:rsidRPr="00FE75B0">
        <w:rPr>
          <w:lang w:val="en-US" w:eastAsia="es-MX"/>
        </w:rPr>
        <w:t xml:space="preserve">Jackson, L. M. (2019). </w:t>
      </w:r>
      <w:r w:rsidR="008B5115">
        <w:rPr>
          <w:i/>
          <w:iCs/>
          <w:lang w:val="en-US" w:eastAsia="es-MX"/>
        </w:rPr>
        <w:t>The psychology of prejudice f</w:t>
      </w:r>
      <w:r w:rsidRPr="00FE75B0">
        <w:rPr>
          <w:i/>
          <w:iCs/>
          <w:lang w:val="en-US" w:eastAsia="es-MX"/>
        </w:rPr>
        <w:t>rom attitudes to social action</w:t>
      </w:r>
      <w:r w:rsidRPr="00FE75B0">
        <w:rPr>
          <w:lang w:val="en-US" w:eastAsia="es-MX"/>
        </w:rPr>
        <w:t xml:space="preserve"> (2nd ed.). American Psychological Association </w:t>
      </w:r>
      <w:r w:rsidRPr="00FE75B0">
        <w:rPr>
          <w:u w:val="single"/>
          <w:lang w:val="en-US" w:eastAsia="es-MX"/>
        </w:rPr>
        <w:t>https://doi org/ 1010370000168000</w:t>
      </w:r>
    </w:p>
    <w:p w14:paraId="72179D81" w14:textId="77777777" w:rsidR="008D5880" w:rsidRPr="008D5880" w:rsidRDefault="008D5880" w:rsidP="008D5880">
      <w:pPr>
        <w:ind w:left="709" w:hanging="709"/>
        <w:rPr>
          <w:lang w:val="es-MX" w:eastAsia="es-MX"/>
        </w:rPr>
      </w:pPr>
      <w:r w:rsidRPr="00FE75B0">
        <w:rPr>
          <w:lang w:val="en-US" w:eastAsia="es-MX"/>
        </w:rPr>
        <w:t xml:space="preserve">Fernández Poncela, A. M. (2019). </w:t>
      </w:r>
      <w:r w:rsidRPr="00E507C9">
        <w:rPr>
          <w:lang w:val="en-US" w:eastAsia="es-MX"/>
        </w:rPr>
        <w:t xml:space="preserve">Heritage from the perceptions, emotions, looks and social discourses. </w:t>
      </w:r>
      <w:r w:rsidRPr="008D5880">
        <w:rPr>
          <w:i/>
          <w:iCs/>
          <w:lang w:val="es-MX" w:eastAsia="es-MX"/>
        </w:rPr>
        <w:t>Notes, 32 (2),</w:t>
      </w:r>
      <w:r w:rsidRPr="008D5880">
        <w:rPr>
          <w:lang w:val="es-MX" w:eastAsia="es-MX"/>
        </w:rPr>
        <w:t xml:space="preserve"> 5 19.</w:t>
      </w:r>
    </w:p>
    <w:sectPr w:rsidR="008D5880" w:rsidRPr="008D5880" w:rsidSect="007E1F62">
      <w:headerReference w:type="default" r:id="rId11"/>
      <w:footerReference w:type="default" r:id="rId12"/>
      <w:pgSz w:w="11907" w:h="16840" w:code="9"/>
      <w:pgMar w:top="1418" w:right="1418" w:bottom="1418" w:left="1418" w:header="709" w:footer="709" w:gutter="0"/>
      <w:pgNumType w:start="48"/>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657F7F61" w14:textId="3E35A1FC" w:rsidR="00C332D0" w:rsidRPr="00944484" w:rsidRDefault="00C332D0">
      <w:pPr>
        <w:pStyle w:val="Textocomentario"/>
        <w:rPr>
          <w:lang w:val="en-US"/>
        </w:rPr>
      </w:pPr>
      <w:r>
        <w:rPr>
          <w:rStyle w:val="Refdecomentario"/>
        </w:rPr>
        <w:annotationRef/>
      </w:r>
      <w:r w:rsidRPr="00944484">
        <w:rPr>
          <w:lang w:val="en-US"/>
        </w:rPr>
        <w:t xml:space="preserve">14pts, </w:t>
      </w:r>
      <w:r>
        <w:rPr>
          <w:lang w:val="en-US"/>
        </w:rPr>
        <w:t>b</w:t>
      </w:r>
      <w:r w:rsidRPr="00944484">
        <w:rPr>
          <w:lang w:val="en-US"/>
        </w:rPr>
        <w:t>old and italic, centered, max. 20 words</w:t>
      </w:r>
    </w:p>
  </w:comment>
  <w:comment w:id="2" w:author="Autor" w:initials="A">
    <w:p w14:paraId="5EF7730B" w14:textId="5EE77140" w:rsidR="00C332D0" w:rsidRPr="00944484" w:rsidRDefault="00C332D0">
      <w:pPr>
        <w:pStyle w:val="Textocomentario"/>
        <w:rPr>
          <w:lang w:val="en-US"/>
        </w:rPr>
      </w:pPr>
      <w:r>
        <w:rPr>
          <w:rStyle w:val="Refdecomentario"/>
        </w:rPr>
        <w:annotationRef/>
      </w:r>
      <w:r>
        <w:rPr>
          <w:lang w:val="en-US"/>
        </w:rPr>
        <w:t>12ptos, b</w:t>
      </w:r>
      <w:r w:rsidRPr="00944484">
        <w:rPr>
          <w:lang w:val="en-US"/>
        </w:rPr>
        <w:t>old and italic, centered, max. 20 words</w:t>
      </w:r>
    </w:p>
  </w:comment>
  <w:comment w:id="3" w:author="Autor" w:initials="A">
    <w:p w14:paraId="7C7C5E33" w14:textId="54A24F7C" w:rsidR="00C332D0" w:rsidRPr="00944484" w:rsidRDefault="00C332D0" w:rsidP="00944484">
      <w:pPr>
        <w:pStyle w:val="Textocomentario"/>
        <w:jc w:val="left"/>
        <w:rPr>
          <w:lang w:val="en-US"/>
        </w:rPr>
      </w:pPr>
      <w:r>
        <w:rPr>
          <w:rStyle w:val="Refdecomentario"/>
        </w:rPr>
        <w:annotationRef/>
      </w:r>
      <w:r w:rsidRPr="00944484">
        <w:rPr>
          <w:lang w:val="en-US"/>
        </w:rPr>
        <w:t xml:space="preserve">ORCID is mandatory por all the authors </w:t>
      </w:r>
      <w:hyperlink r:id="rId1" w:history="1">
        <w:r w:rsidRPr="00944484">
          <w:rPr>
            <w:rStyle w:val="Hipervnculo"/>
            <w:lang w:val="en-US"/>
          </w:rPr>
          <w:t>https://orcid.org/register</w:t>
        </w:r>
      </w:hyperlink>
    </w:p>
  </w:comment>
  <w:comment w:id="4" w:author="Autor" w:initials="A">
    <w:p w14:paraId="34BE463A" w14:textId="6B665997" w:rsidR="00C332D0" w:rsidRDefault="00C332D0" w:rsidP="00944484">
      <w:pPr>
        <w:pStyle w:val="Textocomentario"/>
        <w:jc w:val="left"/>
      </w:pPr>
      <w:r>
        <w:rPr>
          <w:rStyle w:val="Refdecomentario"/>
        </w:rPr>
        <w:annotationRef/>
      </w:r>
      <w:r>
        <w:rPr>
          <w:rStyle w:val="Refdecomentario"/>
        </w:rPr>
        <w:t>Email is mandatory</w:t>
      </w:r>
    </w:p>
  </w:comment>
  <w:comment w:id="5" w:author="Autor" w:initials="A">
    <w:p w14:paraId="541C0E63" w14:textId="365A5745" w:rsidR="00C332D0" w:rsidRDefault="00C332D0">
      <w:pPr>
        <w:pStyle w:val="Textocomentario"/>
      </w:pPr>
      <w:r>
        <w:rPr>
          <w:rStyle w:val="Refdecomentario"/>
        </w:rPr>
        <w:annotationRef/>
      </w:r>
      <w:r>
        <w:t>City and country are mandatory</w:t>
      </w:r>
    </w:p>
  </w:comment>
  <w:comment w:id="6" w:author="Autor" w:initials="A">
    <w:p w14:paraId="47782A5C" w14:textId="5AF0D0FC" w:rsidR="00C332D0" w:rsidRDefault="00C332D0">
      <w:pPr>
        <w:pStyle w:val="Textocomentario"/>
      </w:pPr>
      <w:r>
        <w:rPr>
          <w:rStyle w:val="Refdecomentario"/>
        </w:rPr>
        <w:annotationRef/>
      </w:r>
      <w:r>
        <w:t>Maximum 200 words</w:t>
      </w:r>
    </w:p>
  </w:comment>
  <w:comment w:id="8" w:author="Autor" w:initials="A">
    <w:p w14:paraId="0A631DF8" w14:textId="77777777" w:rsidR="00C332D0" w:rsidRDefault="00C332D0">
      <w:pPr>
        <w:pStyle w:val="Textocomentario"/>
      </w:pPr>
      <w:r>
        <w:rPr>
          <w:rStyle w:val="Refdecomentario"/>
        </w:rPr>
        <w:annotationRef/>
      </w:r>
      <w:r>
        <w:t>Maximum 5 words</w:t>
      </w:r>
    </w:p>
    <w:p w14:paraId="32861783" w14:textId="55242E98" w:rsidR="00C332D0" w:rsidRDefault="00C332D0">
      <w:pPr>
        <w:pStyle w:val="Textocomentario"/>
      </w:pPr>
      <w:r>
        <w:t>Separate them with semicolons</w:t>
      </w:r>
    </w:p>
  </w:comment>
  <w:comment w:id="9" w:author="Autor" w:initials="A">
    <w:p w14:paraId="3A780EF1" w14:textId="77777777" w:rsidR="00C332D0" w:rsidRDefault="00C332D0">
      <w:pPr>
        <w:pStyle w:val="Textocomentario"/>
      </w:pPr>
      <w:r>
        <w:rPr>
          <w:rStyle w:val="Refdecomentario"/>
        </w:rPr>
        <w:annotationRef/>
      </w:r>
      <w:r>
        <w:t>Abstract in spanish</w:t>
      </w:r>
    </w:p>
    <w:p w14:paraId="7F0D5200" w14:textId="77BC64BD" w:rsidR="00C332D0" w:rsidRDefault="00C332D0">
      <w:pPr>
        <w:pStyle w:val="Textocomentario"/>
      </w:pPr>
      <w:r>
        <w:t>Maximum 200 words</w:t>
      </w:r>
    </w:p>
  </w:comment>
  <w:comment w:id="10" w:author="Autor" w:initials="A">
    <w:p w14:paraId="125E261F" w14:textId="31F84AB0" w:rsidR="00C332D0" w:rsidRPr="00944484" w:rsidRDefault="00C332D0">
      <w:pPr>
        <w:pStyle w:val="Textocomentario"/>
        <w:rPr>
          <w:lang w:val="en-US"/>
        </w:rPr>
      </w:pPr>
      <w:r w:rsidRPr="00944484">
        <w:rPr>
          <w:lang w:val="en-US"/>
        </w:rPr>
        <w:t xml:space="preserve">Maximum 5 </w:t>
      </w:r>
      <w:r>
        <w:rPr>
          <w:rStyle w:val="Refdecomentario"/>
        </w:rPr>
        <w:annotationRef/>
      </w:r>
      <w:r w:rsidRPr="00944484">
        <w:rPr>
          <w:lang w:val="en-US"/>
        </w:rPr>
        <w:t>keywords in Spanish separate t</w:t>
      </w:r>
      <w:r>
        <w:rPr>
          <w:lang w:val="en-US"/>
        </w:rPr>
        <w:t>hem with semicolons</w:t>
      </w:r>
    </w:p>
  </w:comment>
  <w:comment w:id="11" w:author="Autor" w:initials="A">
    <w:p w14:paraId="511516E5" w14:textId="73E624E2" w:rsidR="00C332D0" w:rsidRPr="00944484" w:rsidRDefault="00C332D0">
      <w:pPr>
        <w:pStyle w:val="Textocomentario"/>
        <w:rPr>
          <w:lang w:val="en-US"/>
        </w:rPr>
      </w:pPr>
      <w:r>
        <w:rPr>
          <w:rStyle w:val="Refdecomentario"/>
        </w:rPr>
        <w:annotationRef/>
      </w:r>
      <w:r w:rsidRPr="00944484">
        <w:rPr>
          <w:lang w:val="en-US"/>
        </w:rPr>
        <w:t>The first level of titles must be numbered and sequential.</w:t>
      </w:r>
    </w:p>
  </w:comment>
  <w:comment w:id="13" w:author="Autor" w:initials="A">
    <w:p w14:paraId="0853E63D" w14:textId="666F771A" w:rsidR="00C332D0" w:rsidRPr="008B5115" w:rsidRDefault="00C332D0">
      <w:pPr>
        <w:pStyle w:val="Textocomentario"/>
        <w:rPr>
          <w:lang w:val="en-US"/>
        </w:rPr>
      </w:pPr>
      <w:r>
        <w:rPr>
          <w:rStyle w:val="Refdecomentario"/>
        </w:rPr>
        <w:annotationRef/>
      </w:r>
      <w:r w:rsidRPr="008B5115">
        <w:rPr>
          <w:lang w:val="en-US"/>
        </w:rPr>
        <w:t>10 pts. Bold and centered</w:t>
      </w:r>
    </w:p>
  </w:comment>
  <w:comment w:id="14" w:author="Autor" w:initials="A">
    <w:p w14:paraId="1A164AE7" w14:textId="10C7EB66" w:rsidR="00C332D0" w:rsidRPr="008B5115" w:rsidRDefault="00C332D0">
      <w:pPr>
        <w:pStyle w:val="Textocomentario"/>
        <w:rPr>
          <w:lang w:val="en-US"/>
        </w:rPr>
      </w:pPr>
      <w:r>
        <w:rPr>
          <w:rStyle w:val="Refdecomentario"/>
        </w:rPr>
        <w:annotationRef/>
      </w:r>
      <w:r w:rsidRPr="008B5115">
        <w:rPr>
          <w:lang w:val="en-US"/>
        </w:rPr>
        <w:t>10 pts, regular, centere</w:t>
      </w:r>
      <w:r>
        <w:rPr>
          <w:lang w:val="en-US"/>
        </w:rPr>
        <w:t>d</w:t>
      </w:r>
    </w:p>
  </w:comment>
  <w:comment w:id="15" w:author="Autor" w:initials="A">
    <w:p w14:paraId="7113412E" w14:textId="6A72106D" w:rsidR="00C332D0" w:rsidRPr="008B5115" w:rsidRDefault="00C332D0">
      <w:pPr>
        <w:pStyle w:val="Textocomentario"/>
        <w:rPr>
          <w:lang w:val="en-US"/>
        </w:rPr>
      </w:pPr>
      <w:r>
        <w:rPr>
          <w:rStyle w:val="Refdecomentario"/>
        </w:rPr>
        <w:annotationRef/>
      </w:r>
      <w:r w:rsidRPr="008B5115">
        <w:rPr>
          <w:lang w:val="en-US"/>
        </w:rPr>
        <w:t>10 pts, italic, left-aligned</w:t>
      </w:r>
    </w:p>
  </w:comment>
  <w:comment w:id="16" w:author="Autor" w:initials="A">
    <w:p w14:paraId="34D59EFA" w14:textId="2BB4DD95" w:rsidR="00C332D0" w:rsidRPr="00944484" w:rsidRDefault="00C332D0">
      <w:pPr>
        <w:pStyle w:val="Textocomentario"/>
        <w:rPr>
          <w:lang w:val="en-US"/>
        </w:rPr>
      </w:pPr>
      <w:r>
        <w:rPr>
          <w:rStyle w:val="Refdecomentario"/>
        </w:rPr>
        <w:annotationRef/>
      </w:r>
      <w:r w:rsidRPr="00944484">
        <w:rPr>
          <w:lang w:val="en-US"/>
        </w:rPr>
        <w:t>The second level of titles must have sequential numbering.</w:t>
      </w:r>
    </w:p>
  </w:comment>
  <w:comment w:id="17" w:author="Autor" w:initials="A">
    <w:p w14:paraId="52B5F1AD" w14:textId="67D3EF13" w:rsidR="00C332D0" w:rsidRPr="00944484" w:rsidRDefault="00C332D0">
      <w:pPr>
        <w:pStyle w:val="Textocomentario"/>
        <w:rPr>
          <w:lang w:val="en-US"/>
        </w:rPr>
      </w:pPr>
      <w:r>
        <w:rPr>
          <w:rStyle w:val="Refdecomentario"/>
        </w:rPr>
        <w:annotationRef/>
      </w:r>
      <w:r w:rsidRPr="00944484">
        <w:rPr>
          <w:lang w:val="en-US"/>
        </w:rPr>
        <w:t>For bulleted items, only use the square font.</w:t>
      </w:r>
    </w:p>
  </w:comment>
  <w:comment w:id="18" w:author="Autor" w:initials="A">
    <w:p w14:paraId="530A5571" w14:textId="130434E3" w:rsidR="00C332D0" w:rsidRPr="008B5115" w:rsidRDefault="00C332D0">
      <w:pPr>
        <w:pStyle w:val="Textocomentario"/>
        <w:rPr>
          <w:lang w:val="en-US"/>
        </w:rPr>
      </w:pPr>
      <w:r>
        <w:rPr>
          <w:rStyle w:val="Refdecomentario"/>
        </w:rPr>
        <w:annotationRef/>
      </w:r>
      <w:r w:rsidRPr="008B5115">
        <w:rPr>
          <w:lang w:val="en-US"/>
        </w:rPr>
        <w:t>The 3rd level of titles is not numbered</w:t>
      </w:r>
    </w:p>
  </w:comment>
  <w:comment w:id="19" w:author="Autor" w:initials="A">
    <w:p w14:paraId="03897EC5" w14:textId="6C120EE7" w:rsidR="00C332D0" w:rsidRPr="008B5115" w:rsidRDefault="00C332D0">
      <w:pPr>
        <w:pStyle w:val="Textocomentario"/>
        <w:rPr>
          <w:lang w:val="en-US"/>
        </w:rPr>
      </w:pPr>
      <w:r>
        <w:rPr>
          <w:rStyle w:val="Refdecomentario"/>
        </w:rPr>
        <w:annotationRef/>
      </w:r>
      <w:r w:rsidRPr="008B5115">
        <w:rPr>
          <w:lang w:val="en-US"/>
        </w:rPr>
        <w:t>10 pts. Bold. Ce</w:t>
      </w:r>
      <w:r>
        <w:rPr>
          <w:lang w:val="en-US"/>
        </w:rPr>
        <w:t>ntered</w:t>
      </w:r>
    </w:p>
  </w:comment>
  <w:comment w:id="20" w:author="Autor" w:initials="A">
    <w:p w14:paraId="7327AF4B" w14:textId="4F801F5C" w:rsidR="00C332D0" w:rsidRPr="008B5115" w:rsidRDefault="00C332D0">
      <w:pPr>
        <w:pStyle w:val="Textocomentario"/>
        <w:rPr>
          <w:lang w:val="en-US"/>
        </w:rPr>
      </w:pPr>
      <w:r>
        <w:rPr>
          <w:rStyle w:val="Refdecomentario"/>
        </w:rPr>
        <w:annotationRef/>
      </w:r>
      <w:r w:rsidRPr="008B5115">
        <w:rPr>
          <w:lang w:val="en-US"/>
        </w:rPr>
        <w:t xml:space="preserve">10 pts, </w:t>
      </w:r>
      <w:r>
        <w:rPr>
          <w:lang w:val="en-US"/>
        </w:rPr>
        <w:t>r</w:t>
      </w:r>
      <w:r w:rsidRPr="008B5115">
        <w:rPr>
          <w:lang w:val="en-US"/>
        </w:rPr>
        <w:t>egular</w:t>
      </w:r>
      <w:r>
        <w:rPr>
          <w:lang w:val="en-US"/>
        </w:rPr>
        <w:t>. Centered</w:t>
      </w:r>
    </w:p>
  </w:comment>
  <w:comment w:id="21" w:author="Autor" w:initials="A">
    <w:p w14:paraId="7719949F" w14:textId="3A5CF75E" w:rsidR="00C332D0" w:rsidRPr="008B5115" w:rsidRDefault="00C332D0">
      <w:pPr>
        <w:pStyle w:val="Textocomentario"/>
        <w:rPr>
          <w:lang w:val="en-US"/>
        </w:rPr>
      </w:pPr>
      <w:r>
        <w:rPr>
          <w:rStyle w:val="Refdecomentario"/>
        </w:rPr>
        <w:annotationRef/>
      </w:r>
      <w:r w:rsidRPr="008B5115">
        <w:rPr>
          <w:lang w:val="en-US"/>
        </w:rPr>
        <w:t>10 pts, italic, left-aligned</w:t>
      </w:r>
    </w:p>
  </w:comment>
  <w:comment w:id="22" w:author="Autor" w:initials="A">
    <w:p w14:paraId="33222181" w14:textId="77777777" w:rsidR="00C332D0" w:rsidRPr="008B5115" w:rsidRDefault="00C332D0" w:rsidP="008B5115">
      <w:pPr>
        <w:pStyle w:val="Textocomentario"/>
        <w:rPr>
          <w:lang w:val="en-US"/>
        </w:rPr>
      </w:pPr>
      <w:r>
        <w:rPr>
          <w:rStyle w:val="Refdecomentario"/>
        </w:rPr>
        <w:annotationRef/>
      </w:r>
      <w:r w:rsidRPr="008B5115">
        <w:rPr>
          <w:lang w:val="en-US"/>
        </w:rPr>
        <w:t>Use Word's equation helper or MathType, number the numbers.</w:t>
      </w:r>
    </w:p>
    <w:p w14:paraId="60FF51EE" w14:textId="3F6C276F" w:rsidR="00C332D0" w:rsidRDefault="00C332D0" w:rsidP="008B5115">
      <w:pPr>
        <w:pStyle w:val="Textocomentario"/>
      </w:pPr>
      <w:r>
        <w:t>Font 10 points, centered.</w:t>
      </w:r>
    </w:p>
  </w:comment>
  <w:comment w:id="23" w:author="Autor" w:initials="A">
    <w:p w14:paraId="2AB7DE4E" w14:textId="4565FA15" w:rsidR="00C332D0" w:rsidRDefault="00C332D0">
      <w:pPr>
        <w:pStyle w:val="Textocomentario"/>
        <w:rPr>
          <w:lang w:val="en-US"/>
        </w:rPr>
      </w:pPr>
      <w:r>
        <w:rPr>
          <w:rStyle w:val="Refdecomentario"/>
        </w:rPr>
        <w:annotationRef/>
      </w:r>
      <w:r w:rsidRPr="008B5115">
        <w:rPr>
          <w:lang w:val="en-US"/>
        </w:rPr>
        <w:t>Include the initials of each author's name and their role</w:t>
      </w:r>
      <w:r>
        <w:rPr>
          <w:lang w:val="en-US"/>
        </w:rPr>
        <w:t xml:space="preserve">. </w:t>
      </w:r>
    </w:p>
    <w:p w14:paraId="7437CBD8" w14:textId="72D1668C" w:rsidR="00C332D0" w:rsidRPr="008B5115" w:rsidRDefault="00C332D0">
      <w:pPr>
        <w:pStyle w:val="Textocomentario"/>
        <w:rPr>
          <w:lang w:val="en-US"/>
        </w:rPr>
      </w:pPr>
      <w:r>
        <w:rPr>
          <w:lang w:val="en-US"/>
        </w:rPr>
        <w:t>According to the information in the table below</w:t>
      </w:r>
    </w:p>
  </w:comment>
  <w:comment w:id="24" w:author="Autor" w:initials="A">
    <w:p w14:paraId="21F88CFA" w14:textId="5B35A7DE" w:rsidR="00C332D0" w:rsidRPr="008F6643" w:rsidRDefault="00C332D0">
      <w:pPr>
        <w:pStyle w:val="Textocomentario"/>
        <w:rPr>
          <w:lang w:val="en-US"/>
        </w:rPr>
      </w:pPr>
      <w:r>
        <w:rPr>
          <w:rStyle w:val="Refdecomentario"/>
        </w:rPr>
        <w:annotationRef/>
      </w:r>
      <w:r w:rsidRPr="008B5115">
        <w:rPr>
          <w:lang w:val="en-US"/>
        </w:rPr>
        <w:t xml:space="preserve">Include the type of conflict of interest. </w:t>
      </w:r>
      <w:r w:rsidRPr="008F6643">
        <w:rPr>
          <w:lang w:val="en-US"/>
        </w:rPr>
        <w:t>We provide some examples.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7F7F61" w15:done="0"/>
  <w15:commentEx w15:paraId="5EF7730B" w15:done="0"/>
  <w15:commentEx w15:paraId="7C7C5E33" w15:done="0"/>
  <w15:commentEx w15:paraId="34BE463A" w15:done="0"/>
  <w15:commentEx w15:paraId="541C0E63" w15:done="0"/>
  <w15:commentEx w15:paraId="47782A5C" w15:done="0"/>
  <w15:commentEx w15:paraId="32861783" w15:done="0"/>
  <w15:commentEx w15:paraId="7F0D5200" w15:done="0"/>
  <w15:commentEx w15:paraId="125E261F" w15:done="0"/>
  <w15:commentEx w15:paraId="511516E5" w15:done="0"/>
  <w15:commentEx w15:paraId="0853E63D" w15:done="0"/>
  <w15:commentEx w15:paraId="1A164AE7" w15:done="0"/>
  <w15:commentEx w15:paraId="7113412E" w15:done="0"/>
  <w15:commentEx w15:paraId="34D59EFA" w15:done="0"/>
  <w15:commentEx w15:paraId="52B5F1AD" w15:done="0"/>
  <w15:commentEx w15:paraId="530A5571" w15:done="0"/>
  <w15:commentEx w15:paraId="03897EC5" w15:done="0"/>
  <w15:commentEx w15:paraId="7327AF4B" w15:done="0"/>
  <w15:commentEx w15:paraId="7719949F" w15:done="0"/>
  <w15:commentEx w15:paraId="60FF51EE" w15:done="0"/>
  <w15:commentEx w15:paraId="7437CBD8" w15:done="0"/>
  <w15:commentEx w15:paraId="21F88CF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9CE76" w14:textId="77777777" w:rsidR="004C17C8" w:rsidRDefault="004C17C8" w:rsidP="00C80E31">
      <w:pPr>
        <w:spacing w:line="240" w:lineRule="auto"/>
      </w:pPr>
      <w:r>
        <w:separator/>
      </w:r>
    </w:p>
  </w:endnote>
  <w:endnote w:type="continuationSeparator" w:id="0">
    <w:p w14:paraId="3165D50B" w14:textId="77777777" w:rsidR="004C17C8" w:rsidRDefault="004C17C8" w:rsidP="00C80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F50A" w14:textId="7F202260" w:rsidR="00C332D0" w:rsidRPr="00070A16" w:rsidRDefault="00C332D0" w:rsidP="00A84C20">
    <w:pPr>
      <w:pStyle w:val="Piedepgina"/>
      <w:jc w:val="left"/>
    </w:pPr>
    <w:r w:rsidRPr="00070A16">
      <w:t xml:space="preserve">Revista </w:t>
    </w:r>
    <w:r>
      <w:t>Semestral del Instituto</w:t>
    </w:r>
    <w:r w:rsidRPr="00070A16">
      <w:t xml:space="preserve"> </w:t>
    </w:r>
    <w:r>
      <w:t>Tecnológico</w:t>
    </w:r>
    <w:r w:rsidRPr="00070A16">
      <w:t xml:space="preserve"> Universitario Rumiñahui</w:t>
    </w:r>
    <w:r>
      <w:t xml:space="preserve">             </w:t>
    </w:r>
    <w:r w:rsidRPr="00070A16">
      <w:t xml:space="preserve"> </w:t>
    </w:r>
    <w:sdt>
      <w:sdtPr>
        <w:id w:val="433562780"/>
        <w:docPartObj>
          <w:docPartGallery w:val="Page Numbers (Bottom of Page)"/>
          <w:docPartUnique/>
        </w:docPartObj>
      </w:sdtPr>
      <w:sdtContent>
        <w:r>
          <w:t xml:space="preserve">                           </w:t>
        </w:r>
        <w:r w:rsidRPr="00070A16">
          <w:fldChar w:fldCharType="begin"/>
        </w:r>
        <w:r w:rsidRPr="00070A16">
          <w:instrText>PAGE   \* MERGEFORMAT</w:instrText>
        </w:r>
        <w:r w:rsidRPr="00070A16">
          <w:fldChar w:fldCharType="separate"/>
        </w:r>
        <w:r w:rsidR="009E37A6" w:rsidRPr="009E37A6">
          <w:rPr>
            <w:noProof/>
            <w:lang w:val="es-ES"/>
          </w:rPr>
          <w:t>53</w:t>
        </w:r>
        <w:r w:rsidRPr="00070A16">
          <w:fldChar w:fldCharType="end"/>
        </w:r>
      </w:sdtContent>
    </w:sdt>
  </w:p>
  <w:p w14:paraId="4C483921" w14:textId="69F44CCE" w:rsidR="00C332D0" w:rsidRDefault="00C332D0" w:rsidP="00B334F7">
    <w:pPr>
      <w:pStyle w:val="Piedepgina"/>
      <w:jc w:val="right"/>
    </w:pPr>
    <w:r>
      <w:rPr>
        <w:noProof/>
        <w:lang w:val="en-US"/>
      </w:rPr>
      <w:drawing>
        <wp:inline distT="0" distB="0" distL="0" distR="0" wp14:anchorId="5D714372" wp14:editId="1578FB35">
          <wp:extent cx="1994368" cy="381000"/>
          <wp:effectExtent l="0" t="0" r="6350" b="0"/>
          <wp:docPr id="19780742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8" cy="381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DE59" w14:textId="77777777" w:rsidR="004C17C8" w:rsidRDefault="004C17C8" w:rsidP="00C80E31">
      <w:pPr>
        <w:spacing w:line="240" w:lineRule="auto"/>
      </w:pPr>
      <w:r>
        <w:separator/>
      </w:r>
    </w:p>
  </w:footnote>
  <w:footnote w:type="continuationSeparator" w:id="0">
    <w:p w14:paraId="35D763B9" w14:textId="77777777" w:rsidR="004C17C8" w:rsidRDefault="004C17C8" w:rsidP="00C80E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D8CC5" w14:textId="283DEFDE" w:rsidR="00C332D0" w:rsidRDefault="00C332D0" w:rsidP="00197C26">
    <w:pPr>
      <w:pStyle w:val="Encabezado"/>
      <w:rPr>
        <w:i/>
        <w:lang w:val="es-ES"/>
      </w:rPr>
    </w:pPr>
    <w:r>
      <w:rPr>
        <w:i/>
        <w:lang w:val="es-ES"/>
      </w:rPr>
      <w:t xml:space="preserve">Revista Conectividad                                                       </w:t>
    </w:r>
  </w:p>
  <w:p w14:paraId="36DE1E09" w14:textId="36F4FDF1" w:rsidR="00C332D0" w:rsidRDefault="00C332D0" w:rsidP="00197C26">
    <w:pPr>
      <w:pStyle w:val="Encabezado"/>
      <w:rPr>
        <w:i/>
        <w:lang w:val="es-ES"/>
      </w:rPr>
    </w:pPr>
    <w:r>
      <w:rPr>
        <w:i/>
        <w:lang w:val="es-ES"/>
      </w:rPr>
      <w:t xml:space="preserve">Julio 2024                                                                              </w:t>
    </w:r>
    <w:r>
      <w:rPr>
        <w:i/>
        <w:lang w:val="es-ES"/>
      </w:rPr>
      <w:tab/>
      <w:t xml:space="preserve">                             ISSN:2806-5875</w:t>
    </w:r>
  </w:p>
  <w:p w14:paraId="67DF37A4" w14:textId="6EC3B3CB" w:rsidR="00C332D0" w:rsidRDefault="00C332D0" w:rsidP="00197C26">
    <w:pPr>
      <w:pStyle w:val="Encabezado"/>
      <w:rPr>
        <w:i/>
        <w:lang w:val="es-ES"/>
      </w:rPr>
    </w:pPr>
    <w:r>
      <w:rPr>
        <w:i/>
        <w:lang w:val="es-ES"/>
      </w:rPr>
      <w:t xml:space="preserve">pp. XX-XX                                            </w:t>
    </w:r>
    <w:r>
      <w:rPr>
        <w:i/>
        <w:lang w:val="es-ES"/>
      </w:rPr>
      <w:tab/>
    </w:r>
    <w:r>
      <w:rPr>
        <w:i/>
        <w:lang w:val="es-ES"/>
      </w:rPr>
      <w:tab/>
      <w:t xml:space="preserve">                                 Correo: revista@ister.edu.ec</w:t>
    </w:r>
  </w:p>
  <w:p w14:paraId="02330927" w14:textId="7A033398" w:rsidR="00C332D0" w:rsidRDefault="00C332D0" w:rsidP="00197C26">
    <w:pPr>
      <w:pStyle w:val="Encabezado"/>
      <w:rPr>
        <w:i/>
        <w:lang w:val="es-ES"/>
      </w:rPr>
    </w:pPr>
    <w:r>
      <w:rPr>
        <w:i/>
        <w:lang w:val="es-ES"/>
      </w:rPr>
      <w:t xml:space="preserve">Volumen X, Número X       </w:t>
    </w:r>
  </w:p>
  <w:p w14:paraId="7AF2D463" w14:textId="77777777" w:rsidR="00C332D0" w:rsidRDefault="00C332D0" w:rsidP="00197C26">
    <w:pPr>
      <w:pStyle w:val="Encabezado"/>
      <w:rPr>
        <w:i/>
        <w:lang w:val="es-ES"/>
      </w:rPr>
    </w:pPr>
    <w:r>
      <w:rPr>
        <w:i/>
        <w:lang w:val="es-E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C7"/>
    <w:multiLevelType w:val="multilevel"/>
    <w:tmpl w:val="0734ADC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637327"/>
    <w:multiLevelType w:val="hybridMultilevel"/>
    <w:tmpl w:val="DC5061FC"/>
    <w:lvl w:ilvl="0" w:tplc="AD2AAC6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6324085"/>
    <w:multiLevelType w:val="hybridMultilevel"/>
    <w:tmpl w:val="4A38C2FE"/>
    <w:lvl w:ilvl="0" w:tplc="80965B12">
      <w:start w:val="1"/>
      <w:numFmt w:val="bullet"/>
      <w:lvlText w:val="o"/>
      <w:lvlJc w:val="left"/>
      <w:pPr>
        <w:ind w:left="1080" w:hanging="360"/>
      </w:pPr>
      <w:rPr>
        <w:rFonts w:ascii="Courier New" w:hAnsi="Courier New" w:hint="default"/>
      </w:rPr>
    </w:lvl>
    <w:lvl w:ilvl="1" w:tplc="300A0003">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28E74F7C"/>
    <w:multiLevelType w:val="hybridMultilevel"/>
    <w:tmpl w:val="F1363824"/>
    <w:lvl w:ilvl="0" w:tplc="80965B12">
      <w:start w:val="1"/>
      <w:numFmt w:val="bullet"/>
      <w:lvlText w:val="o"/>
      <w:lvlJc w:val="left"/>
      <w:pPr>
        <w:ind w:left="360" w:hanging="360"/>
      </w:pPr>
      <w:rPr>
        <w:rFonts w:ascii="Courier New" w:hAnsi="Courier New"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5F225B60"/>
    <w:multiLevelType w:val="hybridMultilevel"/>
    <w:tmpl w:val="5D3ADA7A"/>
    <w:lvl w:ilvl="0" w:tplc="A04ABCB8">
      <w:numFmt w:val="bullet"/>
      <w:lvlText w:val=""/>
      <w:lvlJc w:val="left"/>
      <w:pPr>
        <w:ind w:left="360" w:hanging="360"/>
      </w:pPr>
      <w:rPr>
        <w:rFonts w:ascii="Symbol" w:eastAsiaTheme="minorHAns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0381645"/>
    <w:multiLevelType w:val="hybridMultilevel"/>
    <w:tmpl w:val="98187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9E63A8"/>
    <w:multiLevelType w:val="hybridMultilevel"/>
    <w:tmpl w:val="FFB20340"/>
    <w:lvl w:ilvl="0" w:tplc="A04ABCB8">
      <w:numFmt w:val="bullet"/>
      <w:lvlText w:val=""/>
      <w:lvlJc w:val="left"/>
      <w:pPr>
        <w:ind w:left="360" w:hanging="360"/>
      </w:pPr>
      <w:rPr>
        <w:rFonts w:ascii="Symbol" w:eastAsiaTheme="minorHAns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6DE837E9"/>
    <w:multiLevelType w:val="hybridMultilevel"/>
    <w:tmpl w:val="30AE08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727E1869"/>
    <w:multiLevelType w:val="hybridMultilevel"/>
    <w:tmpl w:val="31EC7EB0"/>
    <w:lvl w:ilvl="0" w:tplc="F0FA6E32">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7880256E"/>
    <w:multiLevelType w:val="hybridMultilevel"/>
    <w:tmpl w:val="9A1E05A8"/>
    <w:lvl w:ilvl="0" w:tplc="A04ABCB8">
      <w:numFmt w:val="bullet"/>
      <w:lvlText w:val=""/>
      <w:lvlJc w:val="left"/>
      <w:pPr>
        <w:ind w:left="710" w:hanging="710"/>
      </w:pPr>
      <w:rPr>
        <w:rFonts w:ascii="Symbol" w:eastAsiaTheme="minorHAns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79A0C8FB"/>
    <w:multiLevelType w:val="hybridMultilevel"/>
    <w:tmpl w:val="0FAEE73E"/>
    <w:lvl w:ilvl="0" w:tplc="F0FA6E32">
      <w:start w:val="1"/>
      <w:numFmt w:val="bullet"/>
      <w:lvlText w:val=""/>
      <w:lvlJc w:val="left"/>
      <w:pPr>
        <w:ind w:left="1428" w:hanging="360"/>
      </w:pPr>
      <w:rPr>
        <w:rFonts w:ascii="Wingdings" w:hAnsi="Wingdings" w:hint="default"/>
      </w:rPr>
    </w:lvl>
    <w:lvl w:ilvl="1" w:tplc="FD32F2C6">
      <w:start w:val="1"/>
      <w:numFmt w:val="bullet"/>
      <w:lvlText w:val="o"/>
      <w:lvlJc w:val="left"/>
      <w:pPr>
        <w:ind w:left="2148" w:hanging="360"/>
      </w:pPr>
      <w:rPr>
        <w:rFonts w:ascii="Courier New" w:hAnsi="Courier New" w:hint="default"/>
      </w:rPr>
    </w:lvl>
    <w:lvl w:ilvl="2" w:tplc="18ACC760">
      <w:start w:val="1"/>
      <w:numFmt w:val="bullet"/>
      <w:lvlText w:val=""/>
      <w:lvlJc w:val="left"/>
      <w:pPr>
        <w:ind w:left="2868" w:hanging="360"/>
      </w:pPr>
      <w:rPr>
        <w:rFonts w:ascii="Wingdings" w:hAnsi="Wingdings" w:hint="default"/>
      </w:rPr>
    </w:lvl>
    <w:lvl w:ilvl="3" w:tplc="6494EDA6">
      <w:start w:val="1"/>
      <w:numFmt w:val="bullet"/>
      <w:lvlText w:val=""/>
      <w:lvlJc w:val="left"/>
      <w:pPr>
        <w:ind w:left="3588" w:hanging="360"/>
      </w:pPr>
      <w:rPr>
        <w:rFonts w:ascii="Symbol" w:hAnsi="Symbol" w:hint="default"/>
      </w:rPr>
    </w:lvl>
    <w:lvl w:ilvl="4" w:tplc="9C446BF6">
      <w:start w:val="1"/>
      <w:numFmt w:val="bullet"/>
      <w:lvlText w:val="o"/>
      <w:lvlJc w:val="left"/>
      <w:pPr>
        <w:ind w:left="4308" w:hanging="360"/>
      </w:pPr>
      <w:rPr>
        <w:rFonts w:ascii="Courier New" w:hAnsi="Courier New" w:hint="default"/>
      </w:rPr>
    </w:lvl>
    <w:lvl w:ilvl="5" w:tplc="3C62CFBC">
      <w:start w:val="1"/>
      <w:numFmt w:val="bullet"/>
      <w:lvlText w:val=""/>
      <w:lvlJc w:val="left"/>
      <w:pPr>
        <w:ind w:left="5028" w:hanging="360"/>
      </w:pPr>
      <w:rPr>
        <w:rFonts w:ascii="Wingdings" w:hAnsi="Wingdings" w:hint="default"/>
      </w:rPr>
    </w:lvl>
    <w:lvl w:ilvl="6" w:tplc="0260878C">
      <w:start w:val="1"/>
      <w:numFmt w:val="bullet"/>
      <w:lvlText w:val=""/>
      <w:lvlJc w:val="left"/>
      <w:pPr>
        <w:ind w:left="5748" w:hanging="360"/>
      </w:pPr>
      <w:rPr>
        <w:rFonts w:ascii="Symbol" w:hAnsi="Symbol" w:hint="default"/>
      </w:rPr>
    </w:lvl>
    <w:lvl w:ilvl="7" w:tplc="A718C506">
      <w:start w:val="1"/>
      <w:numFmt w:val="bullet"/>
      <w:lvlText w:val="o"/>
      <w:lvlJc w:val="left"/>
      <w:pPr>
        <w:ind w:left="6468" w:hanging="360"/>
      </w:pPr>
      <w:rPr>
        <w:rFonts w:ascii="Courier New" w:hAnsi="Courier New" w:hint="default"/>
      </w:rPr>
    </w:lvl>
    <w:lvl w:ilvl="8" w:tplc="FB4E661E">
      <w:start w:val="1"/>
      <w:numFmt w:val="bullet"/>
      <w:lvlText w:val=""/>
      <w:lvlJc w:val="left"/>
      <w:pPr>
        <w:ind w:left="7188" w:hanging="360"/>
      </w:pPr>
      <w:rPr>
        <w:rFonts w:ascii="Wingdings" w:hAnsi="Wingdings" w:hint="default"/>
      </w:rPr>
    </w:lvl>
  </w:abstractNum>
  <w:abstractNum w:abstractNumId="11" w15:restartNumberingAfterBreak="0">
    <w:nsid w:val="7FD30E0E"/>
    <w:multiLevelType w:val="hybridMultilevel"/>
    <w:tmpl w:val="C1382118"/>
    <w:lvl w:ilvl="0" w:tplc="80965B12">
      <w:start w:val="1"/>
      <w:numFmt w:val="bullet"/>
      <w:lvlText w:val="o"/>
      <w:lvlJc w:val="left"/>
      <w:pPr>
        <w:ind w:left="1080" w:hanging="360"/>
      </w:pPr>
      <w:rPr>
        <w:rFonts w:ascii="Courier New" w:hAnsi="Courier New"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9"/>
  </w:num>
  <w:num w:numId="4">
    <w:abstractNumId w:val="4"/>
  </w:num>
  <w:num w:numId="5">
    <w:abstractNumId w:val="6"/>
  </w:num>
  <w:num w:numId="6">
    <w:abstractNumId w:val="5"/>
  </w:num>
  <w:num w:numId="7">
    <w:abstractNumId w:val="11"/>
  </w:num>
  <w:num w:numId="8">
    <w:abstractNumId w:val="10"/>
  </w:num>
  <w:num w:numId="9">
    <w:abstractNumId w:val="3"/>
  </w:num>
  <w:num w:numId="10">
    <w:abstractNumId w:val="2"/>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31"/>
    <w:rsid w:val="00006006"/>
    <w:rsid w:val="00035FF4"/>
    <w:rsid w:val="00070A16"/>
    <w:rsid w:val="000A503C"/>
    <w:rsid w:val="000C59D1"/>
    <w:rsid w:val="000C71FA"/>
    <w:rsid w:val="000F10A1"/>
    <w:rsid w:val="0011582D"/>
    <w:rsid w:val="00140A53"/>
    <w:rsid w:val="00172FE5"/>
    <w:rsid w:val="00197C26"/>
    <w:rsid w:val="001A0265"/>
    <w:rsid w:val="001B1A88"/>
    <w:rsid w:val="001D1164"/>
    <w:rsid w:val="00214DBA"/>
    <w:rsid w:val="00236365"/>
    <w:rsid w:val="002629F4"/>
    <w:rsid w:val="00286E00"/>
    <w:rsid w:val="002B1E17"/>
    <w:rsid w:val="002D7DF6"/>
    <w:rsid w:val="002E5038"/>
    <w:rsid w:val="002F1208"/>
    <w:rsid w:val="003301E1"/>
    <w:rsid w:val="0033746B"/>
    <w:rsid w:val="003649AF"/>
    <w:rsid w:val="0037348C"/>
    <w:rsid w:val="003745C1"/>
    <w:rsid w:val="00382B74"/>
    <w:rsid w:val="003A5B3A"/>
    <w:rsid w:val="003B4924"/>
    <w:rsid w:val="003C0CAC"/>
    <w:rsid w:val="003C25F7"/>
    <w:rsid w:val="003D332E"/>
    <w:rsid w:val="003E343D"/>
    <w:rsid w:val="00413317"/>
    <w:rsid w:val="00415362"/>
    <w:rsid w:val="00416440"/>
    <w:rsid w:val="00452D23"/>
    <w:rsid w:val="00496E3A"/>
    <w:rsid w:val="004C17C8"/>
    <w:rsid w:val="004C40F0"/>
    <w:rsid w:val="004E7A72"/>
    <w:rsid w:val="00506C4D"/>
    <w:rsid w:val="00506EC9"/>
    <w:rsid w:val="00511F24"/>
    <w:rsid w:val="0052482D"/>
    <w:rsid w:val="00530A68"/>
    <w:rsid w:val="005434B3"/>
    <w:rsid w:val="00545BED"/>
    <w:rsid w:val="00545EEB"/>
    <w:rsid w:val="00597B1F"/>
    <w:rsid w:val="005D52C1"/>
    <w:rsid w:val="005D7BA9"/>
    <w:rsid w:val="005E27B0"/>
    <w:rsid w:val="005E7063"/>
    <w:rsid w:val="005F65C8"/>
    <w:rsid w:val="006408DF"/>
    <w:rsid w:val="00642248"/>
    <w:rsid w:val="006600A8"/>
    <w:rsid w:val="00682A85"/>
    <w:rsid w:val="00686D59"/>
    <w:rsid w:val="006A401E"/>
    <w:rsid w:val="006A545C"/>
    <w:rsid w:val="006B41BE"/>
    <w:rsid w:val="006B7000"/>
    <w:rsid w:val="006D17FB"/>
    <w:rsid w:val="006E0F32"/>
    <w:rsid w:val="006E1924"/>
    <w:rsid w:val="00716CA4"/>
    <w:rsid w:val="0073668C"/>
    <w:rsid w:val="007425BA"/>
    <w:rsid w:val="007C246A"/>
    <w:rsid w:val="007D4324"/>
    <w:rsid w:val="007D69B0"/>
    <w:rsid w:val="007E10BC"/>
    <w:rsid w:val="007E1F62"/>
    <w:rsid w:val="007F5A7A"/>
    <w:rsid w:val="00862D05"/>
    <w:rsid w:val="00870DFC"/>
    <w:rsid w:val="0087135F"/>
    <w:rsid w:val="008B5115"/>
    <w:rsid w:val="008B7257"/>
    <w:rsid w:val="008D5880"/>
    <w:rsid w:val="008F6643"/>
    <w:rsid w:val="00923B2A"/>
    <w:rsid w:val="009321CF"/>
    <w:rsid w:val="00935DF7"/>
    <w:rsid w:val="00944484"/>
    <w:rsid w:val="009541F2"/>
    <w:rsid w:val="00971C7C"/>
    <w:rsid w:val="00972C11"/>
    <w:rsid w:val="009739EF"/>
    <w:rsid w:val="009756BF"/>
    <w:rsid w:val="009869FA"/>
    <w:rsid w:val="009A28FD"/>
    <w:rsid w:val="009D50BF"/>
    <w:rsid w:val="009E37A6"/>
    <w:rsid w:val="009F5284"/>
    <w:rsid w:val="00A01667"/>
    <w:rsid w:val="00A126AE"/>
    <w:rsid w:val="00A47730"/>
    <w:rsid w:val="00A575A1"/>
    <w:rsid w:val="00A6281D"/>
    <w:rsid w:val="00A72B80"/>
    <w:rsid w:val="00A84C20"/>
    <w:rsid w:val="00AC18AB"/>
    <w:rsid w:val="00AD19DB"/>
    <w:rsid w:val="00AD2E0D"/>
    <w:rsid w:val="00B04BD8"/>
    <w:rsid w:val="00B334F7"/>
    <w:rsid w:val="00B443E9"/>
    <w:rsid w:val="00B614FE"/>
    <w:rsid w:val="00B61B03"/>
    <w:rsid w:val="00B75D3E"/>
    <w:rsid w:val="00C26A1F"/>
    <w:rsid w:val="00C31CDC"/>
    <w:rsid w:val="00C332D0"/>
    <w:rsid w:val="00C4593E"/>
    <w:rsid w:val="00C80E31"/>
    <w:rsid w:val="00C840F0"/>
    <w:rsid w:val="00C93EE6"/>
    <w:rsid w:val="00C95B4F"/>
    <w:rsid w:val="00CA207E"/>
    <w:rsid w:val="00CA3142"/>
    <w:rsid w:val="00CB6029"/>
    <w:rsid w:val="00D275E0"/>
    <w:rsid w:val="00D4048A"/>
    <w:rsid w:val="00D439E6"/>
    <w:rsid w:val="00D53B73"/>
    <w:rsid w:val="00D577B5"/>
    <w:rsid w:val="00D62508"/>
    <w:rsid w:val="00D726A7"/>
    <w:rsid w:val="00D92568"/>
    <w:rsid w:val="00DA2B52"/>
    <w:rsid w:val="00DB481B"/>
    <w:rsid w:val="00DB48F6"/>
    <w:rsid w:val="00DC160F"/>
    <w:rsid w:val="00DC24FB"/>
    <w:rsid w:val="00DE3FA6"/>
    <w:rsid w:val="00E2031A"/>
    <w:rsid w:val="00E20729"/>
    <w:rsid w:val="00E507C9"/>
    <w:rsid w:val="00E66B61"/>
    <w:rsid w:val="00E75ACF"/>
    <w:rsid w:val="00E90D96"/>
    <w:rsid w:val="00EE1A61"/>
    <w:rsid w:val="00EE208E"/>
    <w:rsid w:val="00EF28B8"/>
    <w:rsid w:val="00F400D8"/>
    <w:rsid w:val="00F42CFB"/>
    <w:rsid w:val="00F5679C"/>
    <w:rsid w:val="00F91557"/>
    <w:rsid w:val="00F9660C"/>
    <w:rsid w:val="00FA24D0"/>
    <w:rsid w:val="00FA7399"/>
    <w:rsid w:val="00FC2656"/>
    <w:rsid w:val="00FE61E1"/>
    <w:rsid w:val="00FE75B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C3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E31"/>
    <w:pPr>
      <w:spacing w:after="0" w:line="360" w:lineRule="auto"/>
      <w:jc w:val="both"/>
    </w:pPr>
    <w:rPr>
      <w:rFonts w:ascii="Times New Roman" w:hAnsi="Times New Roman"/>
      <w:sz w:val="24"/>
    </w:rPr>
  </w:style>
  <w:style w:type="paragraph" w:styleId="Ttulo1">
    <w:name w:val="heading 1"/>
    <w:basedOn w:val="Normal"/>
    <w:next w:val="Normal"/>
    <w:link w:val="Ttulo1Car"/>
    <w:uiPriority w:val="9"/>
    <w:qFormat/>
    <w:rsid w:val="00C80E31"/>
    <w:pPr>
      <w:keepNext/>
      <w:keepLines/>
      <w:jc w:val="left"/>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9739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A314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0E31"/>
    <w:rPr>
      <w:rFonts w:ascii="Times New Roman" w:eastAsiaTheme="majorEastAsia" w:hAnsi="Times New Roman" w:cstheme="majorBidi"/>
      <w:b/>
      <w:sz w:val="24"/>
      <w:szCs w:val="32"/>
    </w:rPr>
  </w:style>
  <w:style w:type="paragraph" w:styleId="Encabezado">
    <w:name w:val="header"/>
    <w:basedOn w:val="Normal"/>
    <w:link w:val="EncabezadoCar"/>
    <w:uiPriority w:val="99"/>
    <w:unhideWhenUsed/>
    <w:rsid w:val="00C80E3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80E31"/>
    <w:rPr>
      <w:rFonts w:ascii="Times New Roman" w:hAnsi="Times New Roman"/>
      <w:sz w:val="24"/>
    </w:rPr>
  </w:style>
  <w:style w:type="paragraph" w:styleId="Piedepgina">
    <w:name w:val="footer"/>
    <w:basedOn w:val="Normal"/>
    <w:link w:val="PiedepginaCar"/>
    <w:uiPriority w:val="99"/>
    <w:unhideWhenUsed/>
    <w:rsid w:val="00C80E3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80E31"/>
    <w:rPr>
      <w:rFonts w:ascii="Times New Roman" w:hAnsi="Times New Roman"/>
      <w:sz w:val="24"/>
    </w:rPr>
  </w:style>
  <w:style w:type="character" w:styleId="Hipervnculo">
    <w:name w:val="Hyperlink"/>
    <w:basedOn w:val="Fuentedeprrafopredeter"/>
    <w:uiPriority w:val="99"/>
    <w:unhideWhenUsed/>
    <w:rsid w:val="00C80E31"/>
    <w:rPr>
      <w:color w:val="0563C1" w:themeColor="hyperlink"/>
      <w:u w:val="single"/>
    </w:rPr>
  </w:style>
  <w:style w:type="table" w:styleId="Tabladecuadrcula2">
    <w:name w:val="Grid Table 2"/>
    <w:basedOn w:val="Tablanormal"/>
    <w:uiPriority w:val="47"/>
    <w:rsid w:val="0041644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caption">
    <w:name w:val="tablecaption"/>
    <w:basedOn w:val="Normal"/>
    <w:next w:val="Normal"/>
    <w:rsid w:val="005F65C8"/>
    <w:pPr>
      <w:keepNext/>
      <w:keepLines/>
      <w:overflowPunct w:val="0"/>
      <w:autoSpaceDE w:val="0"/>
      <w:autoSpaceDN w:val="0"/>
      <w:adjustRightInd w:val="0"/>
      <w:spacing w:before="240" w:after="120" w:line="220" w:lineRule="atLeast"/>
      <w:jc w:val="center"/>
      <w:textAlignment w:val="baseline"/>
    </w:pPr>
    <w:rPr>
      <w:rFonts w:eastAsia="Times New Roman" w:cs="Times New Roman"/>
      <w:sz w:val="18"/>
      <w:szCs w:val="20"/>
      <w:lang w:val="en-US"/>
    </w:rPr>
  </w:style>
  <w:style w:type="paragraph" w:styleId="Prrafodelista">
    <w:name w:val="List Paragraph"/>
    <w:basedOn w:val="Normal"/>
    <w:uiPriority w:val="34"/>
    <w:qFormat/>
    <w:rsid w:val="00DA2B52"/>
    <w:pPr>
      <w:ind w:left="720"/>
      <w:contextualSpacing/>
    </w:pPr>
  </w:style>
  <w:style w:type="character" w:customStyle="1" w:styleId="Ttulo2Car">
    <w:name w:val="Título 2 Car"/>
    <w:basedOn w:val="Fuentedeprrafopredeter"/>
    <w:link w:val="Ttulo2"/>
    <w:uiPriority w:val="9"/>
    <w:rsid w:val="009739E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A314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944484"/>
    <w:rPr>
      <w:sz w:val="16"/>
      <w:szCs w:val="16"/>
    </w:rPr>
  </w:style>
  <w:style w:type="paragraph" w:styleId="Textocomentario">
    <w:name w:val="annotation text"/>
    <w:basedOn w:val="Normal"/>
    <w:link w:val="TextocomentarioCar"/>
    <w:uiPriority w:val="99"/>
    <w:unhideWhenUsed/>
    <w:rsid w:val="00944484"/>
    <w:pPr>
      <w:spacing w:line="240" w:lineRule="auto"/>
    </w:pPr>
    <w:rPr>
      <w:sz w:val="20"/>
      <w:szCs w:val="20"/>
    </w:rPr>
  </w:style>
  <w:style w:type="character" w:customStyle="1" w:styleId="TextocomentarioCar">
    <w:name w:val="Texto comentario Car"/>
    <w:basedOn w:val="Fuentedeprrafopredeter"/>
    <w:link w:val="Textocomentario"/>
    <w:uiPriority w:val="99"/>
    <w:rsid w:val="00944484"/>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944484"/>
    <w:rPr>
      <w:b/>
      <w:bCs/>
    </w:rPr>
  </w:style>
  <w:style w:type="character" w:customStyle="1" w:styleId="AsuntodelcomentarioCar">
    <w:name w:val="Asunto del comentario Car"/>
    <w:basedOn w:val="TextocomentarioCar"/>
    <w:link w:val="Asuntodelcomentario"/>
    <w:uiPriority w:val="99"/>
    <w:semiHidden/>
    <w:rsid w:val="00944484"/>
    <w:rPr>
      <w:rFonts w:ascii="Times New Roman" w:hAnsi="Times New Roman"/>
      <w:b/>
      <w:bCs/>
      <w:sz w:val="20"/>
      <w:szCs w:val="20"/>
    </w:rPr>
  </w:style>
  <w:style w:type="paragraph" w:styleId="Textodeglobo">
    <w:name w:val="Balloon Text"/>
    <w:basedOn w:val="Normal"/>
    <w:link w:val="TextodegloboCar"/>
    <w:uiPriority w:val="99"/>
    <w:semiHidden/>
    <w:unhideWhenUsed/>
    <w:rsid w:val="0094448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4484"/>
    <w:rPr>
      <w:rFonts w:ascii="Segoe UI" w:hAnsi="Segoe UI" w:cs="Segoe UI"/>
      <w:sz w:val="18"/>
      <w:szCs w:val="18"/>
    </w:rPr>
  </w:style>
  <w:style w:type="paragraph" w:styleId="Textonotapie">
    <w:name w:val="footnote text"/>
    <w:basedOn w:val="Normal"/>
    <w:link w:val="TextonotapieCar"/>
    <w:uiPriority w:val="99"/>
    <w:semiHidden/>
    <w:unhideWhenUsed/>
    <w:rsid w:val="00944484"/>
    <w:pPr>
      <w:spacing w:line="240" w:lineRule="auto"/>
    </w:pPr>
    <w:rPr>
      <w:sz w:val="20"/>
      <w:szCs w:val="20"/>
    </w:rPr>
  </w:style>
  <w:style w:type="character" w:customStyle="1" w:styleId="TextonotapieCar">
    <w:name w:val="Texto nota pie Car"/>
    <w:basedOn w:val="Fuentedeprrafopredeter"/>
    <w:link w:val="Textonotapie"/>
    <w:uiPriority w:val="99"/>
    <w:semiHidden/>
    <w:rsid w:val="00944484"/>
    <w:rPr>
      <w:rFonts w:ascii="Times New Roman" w:hAnsi="Times New Roman"/>
      <w:sz w:val="20"/>
      <w:szCs w:val="20"/>
    </w:rPr>
  </w:style>
  <w:style w:type="character" w:styleId="Refdenotaalpie">
    <w:name w:val="footnote reference"/>
    <w:basedOn w:val="Fuentedeprrafopredeter"/>
    <w:uiPriority w:val="99"/>
    <w:semiHidden/>
    <w:unhideWhenUsed/>
    <w:rsid w:val="00944484"/>
    <w:rPr>
      <w:vertAlign w:val="superscript"/>
    </w:rPr>
  </w:style>
  <w:style w:type="table" w:styleId="Tablaconcuadrcula">
    <w:name w:val="Table Grid"/>
    <w:basedOn w:val="Tablanormal"/>
    <w:uiPriority w:val="39"/>
    <w:rsid w:val="008B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87135F"/>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02699">
      <w:bodyDiv w:val="1"/>
      <w:marLeft w:val="0"/>
      <w:marRight w:val="0"/>
      <w:marTop w:val="0"/>
      <w:marBottom w:val="0"/>
      <w:divBdr>
        <w:top w:val="none" w:sz="0" w:space="0" w:color="auto"/>
        <w:left w:val="none" w:sz="0" w:space="0" w:color="auto"/>
        <w:bottom w:val="none" w:sz="0" w:space="0" w:color="auto"/>
        <w:right w:val="none" w:sz="0" w:space="0" w:color="auto"/>
      </w:divBdr>
    </w:div>
    <w:div w:id="770010720">
      <w:bodyDiv w:val="1"/>
      <w:marLeft w:val="0"/>
      <w:marRight w:val="0"/>
      <w:marTop w:val="0"/>
      <w:marBottom w:val="0"/>
      <w:divBdr>
        <w:top w:val="none" w:sz="0" w:space="0" w:color="auto"/>
        <w:left w:val="none" w:sz="0" w:space="0" w:color="auto"/>
        <w:bottom w:val="none" w:sz="0" w:space="0" w:color="auto"/>
        <w:right w:val="none" w:sz="0" w:space="0" w:color="auto"/>
      </w:divBdr>
    </w:div>
    <w:div w:id="772020319">
      <w:bodyDiv w:val="1"/>
      <w:marLeft w:val="0"/>
      <w:marRight w:val="0"/>
      <w:marTop w:val="0"/>
      <w:marBottom w:val="0"/>
      <w:divBdr>
        <w:top w:val="none" w:sz="0" w:space="0" w:color="auto"/>
        <w:left w:val="none" w:sz="0" w:space="0" w:color="auto"/>
        <w:bottom w:val="none" w:sz="0" w:space="0" w:color="auto"/>
        <w:right w:val="none" w:sz="0" w:space="0" w:color="auto"/>
      </w:divBdr>
    </w:div>
    <w:div w:id="909777258">
      <w:bodyDiv w:val="1"/>
      <w:marLeft w:val="0"/>
      <w:marRight w:val="0"/>
      <w:marTop w:val="0"/>
      <w:marBottom w:val="0"/>
      <w:divBdr>
        <w:top w:val="none" w:sz="0" w:space="0" w:color="auto"/>
        <w:left w:val="none" w:sz="0" w:space="0" w:color="auto"/>
        <w:bottom w:val="none" w:sz="0" w:space="0" w:color="auto"/>
        <w:right w:val="none" w:sz="0" w:space="0" w:color="auto"/>
      </w:divBdr>
    </w:div>
    <w:div w:id="1102409120">
      <w:bodyDiv w:val="1"/>
      <w:marLeft w:val="0"/>
      <w:marRight w:val="0"/>
      <w:marTop w:val="0"/>
      <w:marBottom w:val="0"/>
      <w:divBdr>
        <w:top w:val="none" w:sz="0" w:space="0" w:color="auto"/>
        <w:left w:val="none" w:sz="0" w:space="0" w:color="auto"/>
        <w:bottom w:val="none" w:sz="0" w:space="0" w:color="auto"/>
        <w:right w:val="none" w:sz="0" w:space="0" w:color="auto"/>
      </w:divBdr>
    </w:div>
    <w:div w:id="1124538506">
      <w:bodyDiv w:val="1"/>
      <w:marLeft w:val="0"/>
      <w:marRight w:val="0"/>
      <w:marTop w:val="0"/>
      <w:marBottom w:val="0"/>
      <w:divBdr>
        <w:top w:val="none" w:sz="0" w:space="0" w:color="auto"/>
        <w:left w:val="none" w:sz="0" w:space="0" w:color="auto"/>
        <w:bottom w:val="none" w:sz="0" w:space="0" w:color="auto"/>
        <w:right w:val="none" w:sz="0" w:space="0" w:color="auto"/>
      </w:divBdr>
    </w:div>
    <w:div w:id="169712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orcid.org/registe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D6E7-41D9-83D7-787BE50D826C}"/>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D6E7-41D9-83D7-787BE50D826C}"/>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D6E7-41D9-83D7-787BE50D826C}"/>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3C510-0452-49CA-A32D-D1BFE579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9017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Translated with Yandex.Translate</dc:description>
  <cp:lastModifiedBy/>
  <cp:revision>1</cp:revision>
  <dcterms:created xsi:type="dcterms:W3CDTF">2024-08-21T13:19:00Z</dcterms:created>
  <dcterms:modified xsi:type="dcterms:W3CDTF">2026-06-04T13:59:00Z</dcterms:modified>
</cp:coreProperties>
</file>